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5791" w:rsidRPr="002A508D" w:rsidRDefault="00BE0705">
      <w:pPr>
        <w:rPr>
          <w:rFonts w:ascii="Arial Rounded MT Bold" w:hAnsi="Arial Rounded MT Bold"/>
          <w:b/>
          <w:color w:val="C00000"/>
          <w:sz w:val="40"/>
        </w:rPr>
      </w:pPr>
      <w:proofErr w:type="spellStart"/>
      <w:r>
        <w:rPr>
          <w:rFonts w:ascii="Arial Rounded MT Bold" w:hAnsi="Arial Rounded MT Bold"/>
          <w:b/>
          <w:i/>
          <w:iCs/>
          <w:color w:val="C00000"/>
          <w:sz w:val="40"/>
        </w:rPr>
        <w:t>Anthonomus</w:t>
      </w:r>
      <w:proofErr w:type="spellEnd"/>
      <w:r>
        <w:rPr>
          <w:rFonts w:ascii="Arial Rounded MT Bold" w:hAnsi="Arial Rounded MT Bold"/>
          <w:b/>
          <w:i/>
          <w:iCs/>
          <w:color w:val="C00000"/>
          <w:sz w:val="40"/>
        </w:rPr>
        <w:t xml:space="preserve"> </w:t>
      </w:r>
      <w:proofErr w:type="spellStart"/>
      <w:r>
        <w:rPr>
          <w:rFonts w:ascii="Arial Rounded MT Bold" w:hAnsi="Arial Rounded MT Bold"/>
          <w:b/>
          <w:i/>
          <w:iCs/>
          <w:color w:val="C00000"/>
          <w:sz w:val="40"/>
        </w:rPr>
        <w:t>grandis</w:t>
      </w:r>
      <w:proofErr w:type="spellEnd"/>
      <w:r w:rsidRPr="002A508D">
        <w:rPr>
          <w:rFonts w:ascii="Arial Rounded MT Bold" w:hAnsi="Arial Rounded MT Bold"/>
          <w:b/>
          <w:color w:val="C00000"/>
          <w:sz w:val="40"/>
        </w:rPr>
        <w:t>.</w:t>
      </w:r>
      <w:r w:rsidR="007B0149">
        <w:rPr>
          <w:noProof/>
          <w:lang w:eastAsia="es-MX"/>
        </w:rPr>
        <w:drawing>
          <wp:anchor distT="0" distB="0" distL="114300" distR="114300" simplePos="0" relativeHeight="251650048" behindDoc="0" locked="0" layoutInCell="1" allowOverlap="1" wp14:anchorId="18C484D6" wp14:editId="4628D71D">
            <wp:simplePos x="0" y="0"/>
            <wp:positionH relativeFrom="column">
              <wp:posOffset>3482340</wp:posOffset>
            </wp:positionH>
            <wp:positionV relativeFrom="paragraph">
              <wp:posOffset>271780</wp:posOffset>
            </wp:positionV>
            <wp:extent cx="1478915" cy="1467485"/>
            <wp:effectExtent l="0" t="0" r="0" b="0"/>
            <wp:wrapThrough wrapText="bothSides">
              <wp:wrapPolygon edited="0">
                <wp:start x="0" y="0"/>
                <wp:lineTo x="0" y="21310"/>
                <wp:lineTo x="21424" y="21310"/>
                <wp:lineTo x="21424" y="0"/>
                <wp:lineTo x="0" y="0"/>
              </wp:wrapPolygon>
            </wp:wrapThrough>
            <wp:docPr id="32" name="Imagen 32" descr="http://cedei.produccion.chaco.gov.ar/images/picudit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edei.produccion.chaco.gov.ar/images/picudito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8915" cy="1467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508D" w:rsidRPr="007B0149" w:rsidRDefault="002A508D" w:rsidP="007B0149">
      <w:pPr>
        <w:pStyle w:val="Prrafodelista"/>
        <w:numPr>
          <w:ilvl w:val="0"/>
          <w:numId w:val="11"/>
        </w:numPr>
        <w:rPr>
          <w:rFonts w:ascii="Arial Rounded MT Bold" w:hAnsi="Arial Rounded MT Bold"/>
          <w:b/>
          <w:color w:val="0070C0"/>
          <w:sz w:val="24"/>
        </w:rPr>
      </w:pPr>
      <w:r w:rsidRPr="007B0149">
        <w:rPr>
          <w:rFonts w:ascii="Arial Rounded MT Bold" w:hAnsi="Arial Rounded MT Bold"/>
          <w:b/>
          <w:color w:val="0070C0"/>
          <w:sz w:val="24"/>
        </w:rPr>
        <w:t>Descripción taxonómica</w:t>
      </w:r>
    </w:p>
    <w:p w:rsidR="002A508D" w:rsidRPr="002A508D" w:rsidRDefault="002A508D" w:rsidP="002A508D">
      <w:r w:rsidRPr="002A508D">
        <w:rPr>
          <w:b/>
          <w:bCs/>
        </w:rPr>
        <w:t xml:space="preserve">Reino: </w:t>
      </w:r>
      <w:r w:rsidRPr="002A508D">
        <w:t xml:space="preserve">Animalia </w:t>
      </w:r>
    </w:p>
    <w:p w:rsidR="002A508D" w:rsidRPr="002A508D" w:rsidRDefault="002A508D" w:rsidP="002A508D">
      <w:pPr>
        <w:spacing w:after="60"/>
      </w:pPr>
      <w:r w:rsidRPr="002A508D">
        <w:rPr>
          <w:b/>
          <w:bCs/>
        </w:rPr>
        <w:t xml:space="preserve">  </w:t>
      </w:r>
      <w:proofErr w:type="spellStart"/>
      <w:r w:rsidRPr="002A508D">
        <w:rPr>
          <w:b/>
          <w:bCs/>
        </w:rPr>
        <w:t>Phylum</w:t>
      </w:r>
      <w:proofErr w:type="spellEnd"/>
      <w:r w:rsidRPr="002A508D">
        <w:rPr>
          <w:b/>
          <w:bCs/>
        </w:rPr>
        <w:t xml:space="preserve">: </w:t>
      </w:r>
      <w:proofErr w:type="spellStart"/>
      <w:r w:rsidRPr="002A508D">
        <w:t>Arthropoda</w:t>
      </w:r>
      <w:proofErr w:type="spellEnd"/>
      <w:r w:rsidRPr="002A508D">
        <w:t xml:space="preserve"> </w:t>
      </w:r>
    </w:p>
    <w:p w:rsidR="002A508D" w:rsidRPr="002A508D" w:rsidRDefault="002A508D" w:rsidP="002A508D">
      <w:pPr>
        <w:spacing w:after="60"/>
      </w:pPr>
      <w:r w:rsidRPr="002A508D">
        <w:rPr>
          <w:b/>
          <w:bCs/>
        </w:rPr>
        <w:t xml:space="preserve">    Clase: </w:t>
      </w:r>
      <w:proofErr w:type="spellStart"/>
      <w:r w:rsidR="00AF604A">
        <w:t>Insecta</w:t>
      </w:r>
      <w:proofErr w:type="spellEnd"/>
    </w:p>
    <w:p w:rsidR="002A508D" w:rsidRPr="002A508D" w:rsidRDefault="00AC49E9" w:rsidP="002A508D">
      <w:pPr>
        <w:spacing w:after="60"/>
      </w:pPr>
      <w:r>
        <w:rPr>
          <w:b/>
          <w:bCs/>
          <w:noProof/>
          <w:lang w:eastAsia="es-MX"/>
        </w:rPr>
        <w:pict>
          <v:shapetype id="_x0000_t202" coordsize="21600,21600" o:spt="202" path="m,l,21600r21600,l21600,xe">
            <v:stroke joinstyle="miter"/>
            <v:path gradientshapeok="t" o:connecttype="rect"/>
          </v:shapetype>
          <v:shape id="Cuadro de texto 2" o:spid="_x0000_s1026" type="#_x0000_t202" style="position:absolute;margin-left:253.2pt;margin-top:18pt;width:173.25pt;height:51pt;z-index:2516567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" filled="f" stroked="f">
            <v:textbox>
              <w:txbxContent>
                <w:p w:rsidR="007B0149" w:rsidRPr="002A508D" w:rsidRDefault="007B0149" w:rsidP="007B0149">
                  <w:pPr>
                    <w:spacing w:after="0"/>
                    <w:jc w:val="center"/>
                    <w:rPr>
                      <w:sz w:val="16"/>
                    </w:rPr>
                  </w:pPr>
                  <w:proofErr w:type="spellStart"/>
                  <w:r w:rsidRPr="007B0149">
                    <w:rPr>
                      <w:sz w:val="16"/>
                      <w:szCs w:val="16"/>
                      <w:lang w:val="en-US"/>
                    </w:rPr>
                    <w:t>Foto</w:t>
                  </w:r>
                  <w:proofErr w:type="spellEnd"/>
                  <w:r w:rsidRPr="007B0149">
                    <w:rPr>
                      <w:sz w:val="16"/>
                      <w:szCs w:val="16"/>
                      <w:lang w:val="en-US"/>
                    </w:rPr>
                    <w:t>: James Smith, Mississippi State</w:t>
                  </w:r>
                  <w:r w:rsidRPr="007B0149">
                    <w:rPr>
                      <w:lang w:val="en-US"/>
                    </w:rPr>
                    <w:t xml:space="preserve"> </w:t>
                  </w:r>
                  <w:r w:rsidRPr="007B0149">
                    <w:rPr>
                      <w:sz w:val="16"/>
                      <w:szCs w:val="16"/>
                      <w:lang w:val="en-US"/>
                    </w:rPr>
                    <w:t xml:space="preserve">University. </w:t>
                  </w:r>
                  <w:r>
                    <w:rPr>
                      <w:sz w:val="16"/>
                      <w:szCs w:val="16"/>
                    </w:rPr>
                    <w:t xml:space="preserve">Fuente: </w:t>
                  </w:r>
                  <w:r w:rsidRPr="00410046">
                    <w:rPr>
                      <w:sz w:val="16"/>
                      <w:szCs w:val="16"/>
                    </w:rPr>
                    <w:t>http://cedei.produccion.chaco.gov.ar/Plaga%20Picudo.html</w:t>
                  </w:r>
                </w:p>
                <w:p w:rsidR="00252D5C" w:rsidRPr="007B0149" w:rsidRDefault="00252D5C" w:rsidP="002A508D">
                  <w:pPr>
                    <w:spacing w:after="0"/>
                    <w:jc w:val="center"/>
                    <w:rPr>
                      <w:sz w:val="16"/>
                    </w:rPr>
                  </w:pPr>
                </w:p>
              </w:txbxContent>
            </v:textbox>
          </v:shape>
        </w:pict>
      </w:r>
      <w:r w:rsidR="002A508D" w:rsidRPr="002A508D">
        <w:rPr>
          <w:b/>
          <w:bCs/>
        </w:rPr>
        <w:t xml:space="preserve">      Orden: </w:t>
      </w:r>
      <w:proofErr w:type="spellStart"/>
      <w:r w:rsidR="00AF604A">
        <w:t>Coleoptera</w:t>
      </w:r>
      <w:proofErr w:type="spellEnd"/>
    </w:p>
    <w:p w:rsidR="002A508D" w:rsidRPr="002A508D" w:rsidRDefault="002A508D" w:rsidP="002A508D">
      <w:pPr>
        <w:spacing w:after="60"/>
      </w:pPr>
      <w:r w:rsidRPr="002A508D">
        <w:rPr>
          <w:b/>
          <w:bCs/>
        </w:rPr>
        <w:t xml:space="preserve">        Familia: </w:t>
      </w:r>
      <w:proofErr w:type="spellStart"/>
      <w:r w:rsidR="00AF604A">
        <w:t>Curculionidae</w:t>
      </w:r>
      <w:proofErr w:type="spellEnd"/>
    </w:p>
    <w:p w:rsidR="002A508D" w:rsidRPr="002A508D" w:rsidRDefault="002A508D" w:rsidP="002A508D">
      <w:pPr>
        <w:spacing w:after="60"/>
      </w:pPr>
      <w:r w:rsidRPr="002A508D">
        <w:rPr>
          <w:b/>
          <w:bCs/>
        </w:rPr>
        <w:t xml:space="preserve">          Género: </w:t>
      </w:r>
      <w:proofErr w:type="spellStart"/>
      <w:r w:rsidR="007B0149" w:rsidRPr="0027748B">
        <w:rPr>
          <w:i/>
        </w:rPr>
        <w:t>Anthonomus</w:t>
      </w:r>
      <w:proofErr w:type="spellEnd"/>
    </w:p>
    <w:p w:rsidR="002A508D" w:rsidRPr="002A508D" w:rsidRDefault="002A508D" w:rsidP="002A508D">
      <w:r w:rsidRPr="002A508D">
        <w:rPr>
          <w:b/>
          <w:bCs/>
        </w:rPr>
        <w:t xml:space="preserve">             Especie: </w:t>
      </w:r>
      <w:proofErr w:type="spellStart"/>
      <w:r w:rsidR="007B0149" w:rsidRPr="0027748B">
        <w:rPr>
          <w:i/>
        </w:rPr>
        <w:t>Anthonomus</w:t>
      </w:r>
      <w:proofErr w:type="spellEnd"/>
      <w:r w:rsidR="007B0149">
        <w:rPr>
          <w:i/>
        </w:rPr>
        <w:t xml:space="preserve"> </w:t>
      </w:r>
      <w:proofErr w:type="spellStart"/>
      <w:r w:rsidR="007B0149" w:rsidRPr="0027748B">
        <w:rPr>
          <w:i/>
        </w:rPr>
        <w:t>grandis</w:t>
      </w:r>
      <w:proofErr w:type="spellEnd"/>
    </w:p>
    <w:p w:rsidR="00307778" w:rsidRPr="007B0149" w:rsidRDefault="002A508D" w:rsidP="007B0149">
      <w:pPr>
        <w:pStyle w:val="Prrafodelista"/>
        <w:numPr>
          <w:ilvl w:val="0"/>
          <w:numId w:val="11"/>
        </w:numPr>
        <w:rPr>
          <w:rFonts w:ascii="Arial Rounded MT Bold" w:hAnsi="Arial Rounded MT Bold"/>
          <w:b/>
          <w:color w:val="0070C0"/>
          <w:sz w:val="24"/>
        </w:rPr>
      </w:pPr>
      <w:r w:rsidRPr="007B0149">
        <w:rPr>
          <w:rFonts w:ascii="Arial Rounded MT Bold" w:hAnsi="Arial Rounded MT Bold"/>
          <w:b/>
          <w:color w:val="0070C0"/>
          <w:sz w:val="24"/>
        </w:rPr>
        <w:t>Nombre común</w:t>
      </w:r>
    </w:p>
    <w:p w:rsidR="007B0149" w:rsidRDefault="007B0149" w:rsidP="00135C23">
      <w:pPr>
        <w:jc w:val="both"/>
      </w:pPr>
      <w:r>
        <w:t xml:space="preserve">Español: Picudo Mexicano del Algodonero, </w:t>
      </w:r>
      <w:r w:rsidR="00AC49E9">
        <w:t>francés</w:t>
      </w:r>
      <w:r>
        <w:t xml:space="preserve">: </w:t>
      </w:r>
      <w:proofErr w:type="spellStart"/>
      <w:r>
        <w:t>Anthonome</w:t>
      </w:r>
      <w:proofErr w:type="spellEnd"/>
      <w:r>
        <w:t xml:space="preserve">, </w:t>
      </w:r>
      <w:proofErr w:type="spellStart"/>
      <w:r>
        <w:t>Cha</w:t>
      </w:r>
      <w:r w:rsidR="00BE0705">
        <w:t>racon</w:t>
      </w:r>
      <w:proofErr w:type="spellEnd"/>
      <w:r w:rsidR="00BE0705">
        <w:t xml:space="preserve"> </w:t>
      </w:r>
      <w:proofErr w:type="spellStart"/>
      <w:r w:rsidR="00BE0705">
        <w:t>Américain</w:t>
      </w:r>
      <w:proofErr w:type="spellEnd"/>
      <w:r w:rsidR="00BE0705">
        <w:t xml:space="preserve"> de la Capsula, </w:t>
      </w:r>
      <w:proofErr w:type="gramStart"/>
      <w:r>
        <w:t>Alemán</w:t>
      </w:r>
      <w:proofErr w:type="gramEnd"/>
      <w:r>
        <w:t xml:space="preserve">: </w:t>
      </w:r>
      <w:proofErr w:type="spellStart"/>
      <w:r>
        <w:t>Mexikanischer</w:t>
      </w:r>
      <w:proofErr w:type="spellEnd"/>
      <w:r>
        <w:t xml:space="preserve"> </w:t>
      </w:r>
      <w:proofErr w:type="spellStart"/>
      <w:r>
        <w:t>Baumwollkapselkäfer</w:t>
      </w:r>
      <w:proofErr w:type="spellEnd"/>
      <w:r>
        <w:t xml:space="preserve">, Ingles: </w:t>
      </w:r>
      <w:proofErr w:type="spellStart"/>
      <w:r>
        <w:t>Boll</w:t>
      </w:r>
      <w:proofErr w:type="spellEnd"/>
      <w:r>
        <w:t xml:space="preserve"> </w:t>
      </w:r>
      <w:proofErr w:type="spellStart"/>
      <w:r>
        <w:t>Weevil</w:t>
      </w:r>
      <w:proofErr w:type="spellEnd"/>
      <w:r>
        <w:t>.</w:t>
      </w:r>
    </w:p>
    <w:p w:rsidR="002A508D" w:rsidRPr="002A508D" w:rsidRDefault="002A508D" w:rsidP="007B0149">
      <w:pPr>
        <w:pStyle w:val="Prrafodelista"/>
        <w:numPr>
          <w:ilvl w:val="0"/>
          <w:numId w:val="11"/>
        </w:numPr>
        <w:ind w:left="426" w:hanging="284"/>
        <w:rPr>
          <w:rFonts w:ascii="Arial Rounded MT Bold" w:hAnsi="Arial Rounded MT Bold"/>
          <w:b/>
          <w:color w:val="0070C0"/>
          <w:sz w:val="24"/>
        </w:rPr>
      </w:pPr>
      <w:r w:rsidRPr="002A508D">
        <w:rPr>
          <w:rFonts w:ascii="Arial Rounded MT Bold" w:hAnsi="Arial Rounded MT Bold"/>
          <w:b/>
          <w:color w:val="0070C0"/>
          <w:sz w:val="24"/>
        </w:rPr>
        <w:t>Sinonimias</w:t>
      </w:r>
      <w:bookmarkStart w:id="0" w:name="_GoBack"/>
      <w:bookmarkEnd w:id="0"/>
    </w:p>
    <w:p w:rsidR="007B0149" w:rsidRPr="007B0149" w:rsidRDefault="007B0149" w:rsidP="008D730A">
      <w:pPr>
        <w:jc w:val="both"/>
        <w:rPr>
          <w:rFonts w:ascii="Arial Rounded MT Bold" w:hAnsi="Arial Rounded MT Bold"/>
          <w:b/>
          <w:color w:val="0070C0"/>
          <w:sz w:val="24"/>
        </w:rPr>
      </w:pPr>
      <w:proofErr w:type="spellStart"/>
      <w:r>
        <w:t>Anthonomus</w:t>
      </w:r>
      <w:proofErr w:type="spellEnd"/>
      <w:r>
        <w:t xml:space="preserve"> </w:t>
      </w:r>
      <w:proofErr w:type="spellStart"/>
      <w:r>
        <w:t>grandis</w:t>
      </w:r>
      <w:proofErr w:type="spellEnd"/>
    </w:p>
    <w:p w:rsidR="00ED5868" w:rsidRPr="002A508D" w:rsidRDefault="00204667" w:rsidP="007B0149">
      <w:pPr>
        <w:pStyle w:val="Prrafodelista"/>
        <w:numPr>
          <w:ilvl w:val="0"/>
          <w:numId w:val="11"/>
        </w:numPr>
        <w:ind w:left="426" w:hanging="284"/>
        <w:rPr>
          <w:rFonts w:ascii="Arial Rounded MT Bold" w:hAnsi="Arial Rounded MT Bold"/>
          <w:b/>
          <w:color w:val="0070C0"/>
          <w:sz w:val="24"/>
        </w:rPr>
      </w:pPr>
      <w:r w:rsidRPr="002A508D">
        <w:rPr>
          <w:rFonts w:ascii="Arial Rounded MT Bold" w:hAnsi="Arial Rounded MT Bold"/>
          <w:b/>
          <w:color w:val="0070C0"/>
          <w:sz w:val="24"/>
        </w:rPr>
        <w:t>Origen</w:t>
      </w:r>
      <w:r w:rsidR="002A508D">
        <w:rPr>
          <w:rFonts w:ascii="Arial Rounded MT Bold" w:hAnsi="Arial Rounded MT Bold"/>
          <w:b/>
          <w:color w:val="0070C0"/>
          <w:sz w:val="24"/>
        </w:rPr>
        <w:t xml:space="preserve"> y distribución</w:t>
      </w:r>
    </w:p>
    <w:p w:rsidR="007B0149" w:rsidRPr="007B0149" w:rsidRDefault="007B0149" w:rsidP="007B0149">
      <w:pPr>
        <w:jc w:val="both"/>
        <w:rPr>
          <w:rFonts w:cstheme="minorHAnsi"/>
        </w:rPr>
      </w:pPr>
      <w:r w:rsidRPr="007B0149">
        <w:rPr>
          <w:rFonts w:cstheme="minorHAnsi"/>
          <w:color w:val="000000" w:themeColor="text1"/>
        </w:rPr>
        <w:t xml:space="preserve">El picudo del algodón es nativo de </w:t>
      </w:r>
      <w:proofErr w:type="spellStart"/>
      <w:r w:rsidRPr="007B0149">
        <w:rPr>
          <w:rFonts w:cstheme="minorHAnsi"/>
          <w:color w:val="000000" w:themeColor="text1"/>
        </w:rPr>
        <w:t>mexico</w:t>
      </w:r>
      <w:proofErr w:type="spellEnd"/>
      <w:r w:rsidRPr="007B0149">
        <w:rPr>
          <w:rFonts w:cstheme="minorHAnsi"/>
          <w:color w:val="000000" w:themeColor="text1"/>
        </w:rPr>
        <w:t xml:space="preserve"> o centro </w:t>
      </w:r>
      <w:proofErr w:type="spellStart"/>
      <w:r w:rsidRPr="007B0149">
        <w:rPr>
          <w:rFonts w:cstheme="minorHAnsi"/>
          <w:color w:val="000000" w:themeColor="text1"/>
        </w:rPr>
        <w:t>america</w:t>
      </w:r>
      <w:proofErr w:type="spellEnd"/>
      <w:r w:rsidRPr="007B0149">
        <w:rPr>
          <w:rFonts w:cstheme="minorHAnsi"/>
          <w:color w:val="000000" w:themeColor="text1"/>
        </w:rPr>
        <w:t xml:space="preserve">. La distribución del picudo del algodón del sureste </w:t>
      </w:r>
      <w:proofErr w:type="spellStart"/>
      <w:r w:rsidRPr="007B0149">
        <w:rPr>
          <w:rFonts w:cstheme="minorHAnsi"/>
          <w:i/>
        </w:rPr>
        <w:t>Anthonomus</w:t>
      </w:r>
      <w:proofErr w:type="spellEnd"/>
      <w:r w:rsidRPr="007B0149">
        <w:rPr>
          <w:rFonts w:cstheme="minorHAnsi"/>
          <w:i/>
        </w:rPr>
        <w:t xml:space="preserve"> </w:t>
      </w:r>
      <w:proofErr w:type="spellStart"/>
      <w:r w:rsidRPr="007B0149">
        <w:rPr>
          <w:rFonts w:cstheme="minorHAnsi"/>
          <w:i/>
        </w:rPr>
        <w:t>grandis</w:t>
      </w:r>
      <w:proofErr w:type="spellEnd"/>
      <w:r w:rsidRPr="007B0149">
        <w:rPr>
          <w:rFonts w:cstheme="minorHAnsi"/>
          <w:i/>
        </w:rPr>
        <w:t xml:space="preserve"> </w:t>
      </w:r>
      <w:r w:rsidRPr="007B0149">
        <w:rPr>
          <w:rFonts w:cstheme="minorHAnsi"/>
        </w:rPr>
        <w:t xml:space="preserve">incluye el noreste de Mexico, la parte centro sur y suroeste de los EUA, y ciertas áreas de Colombia, Venezuela y </w:t>
      </w:r>
      <w:proofErr w:type="spellStart"/>
      <w:r w:rsidRPr="007B0149">
        <w:rPr>
          <w:rFonts w:cstheme="minorHAnsi"/>
        </w:rPr>
        <w:t>Haiti</w:t>
      </w:r>
      <w:proofErr w:type="spellEnd"/>
      <w:r w:rsidRPr="007B0149">
        <w:rPr>
          <w:rFonts w:cstheme="minorHAnsi"/>
        </w:rPr>
        <w:t xml:space="preserve">. El picudo </w:t>
      </w:r>
      <w:proofErr w:type="spellStart"/>
      <w:proofErr w:type="gramStart"/>
      <w:r w:rsidRPr="007B0149">
        <w:rPr>
          <w:rFonts w:cstheme="minorHAnsi"/>
        </w:rPr>
        <w:t>thuberia</w:t>
      </w:r>
      <w:proofErr w:type="spellEnd"/>
      <w:r w:rsidRPr="007B0149">
        <w:rPr>
          <w:rFonts w:cstheme="minorHAnsi"/>
        </w:rPr>
        <w:t xml:space="preserve">  </w:t>
      </w:r>
      <w:proofErr w:type="spellStart"/>
      <w:r w:rsidRPr="007B0149">
        <w:rPr>
          <w:rFonts w:cstheme="minorHAnsi"/>
          <w:i/>
        </w:rPr>
        <w:t>Anthonomus</w:t>
      </w:r>
      <w:proofErr w:type="spellEnd"/>
      <w:proofErr w:type="gramEnd"/>
      <w:r w:rsidRPr="007B0149">
        <w:rPr>
          <w:rFonts w:cstheme="minorHAnsi"/>
          <w:i/>
        </w:rPr>
        <w:t xml:space="preserve"> </w:t>
      </w:r>
      <w:proofErr w:type="spellStart"/>
      <w:r w:rsidRPr="007B0149">
        <w:rPr>
          <w:rFonts w:cstheme="minorHAnsi"/>
          <w:i/>
        </w:rPr>
        <w:t>grandis</w:t>
      </w:r>
      <w:proofErr w:type="spellEnd"/>
      <w:r w:rsidRPr="007B0149">
        <w:rPr>
          <w:rFonts w:cstheme="minorHAnsi"/>
          <w:i/>
        </w:rPr>
        <w:t xml:space="preserve"> </w:t>
      </w:r>
      <w:proofErr w:type="spellStart"/>
      <w:r w:rsidRPr="007B0149">
        <w:rPr>
          <w:rFonts w:cstheme="minorHAnsi"/>
          <w:i/>
        </w:rPr>
        <w:t>thurberiae</w:t>
      </w:r>
      <w:proofErr w:type="spellEnd"/>
      <w:r w:rsidRPr="007B0149">
        <w:rPr>
          <w:rFonts w:cstheme="minorHAnsi"/>
          <w:i/>
        </w:rPr>
        <w:t xml:space="preserve">, </w:t>
      </w:r>
      <w:r w:rsidRPr="007B0149">
        <w:rPr>
          <w:rFonts w:cstheme="minorHAnsi"/>
        </w:rPr>
        <w:t xml:space="preserve">se encuentra en la parte meridional de Arizona y noroeste de Mexico, Centro </w:t>
      </w:r>
      <w:proofErr w:type="spellStart"/>
      <w:r w:rsidRPr="007B0149">
        <w:rPr>
          <w:rFonts w:cstheme="minorHAnsi"/>
        </w:rPr>
        <w:t>America</w:t>
      </w:r>
      <w:proofErr w:type="spellEnd"/>
      <w:r w:rsidRPr="007B0149">
        <w:rPr>
          <w:rFonts w:cstheme="minorHAnsi"/>
        </w:rPr>
        <w:t xml:space="preserve"> y Cuba (Bradley y Philips, 1978).</w:t>
      </w:r>
    </w:p>
    <w:p w:rsidR="007B0149" w:rsidRPr="007B0149" w:rsidRDefault="007B0149" w:rsidP="002A508D">
      <w:pPr>
        <w:jc w:val="both"/>
        <w:rPr>
          <w:rFonts w:cstheme="minorHAnsi"/>
        </w:rPr>
      </w:pPr>
      <w:r w:rsidRPr="007B0149">
        <w:rPr>
          <w:rFonts w:cstheme="minorHAnsi"/>
        </w:rPr>
        <w:t xml:space="preserve">El picudo es un escarabajo, del orden </w:t>
      </w:r>
      <w:proofErr w:type="spellStart"/>
      <w:r w:rsidRPr="007B0149">
        <w:rPr>
          <w:rFonts w:cstheme="minorHAnsi"/>
        </w:rPr>
        <w:t>Coleoptera</w:t>
      </w:r>
      <w:proofErr w:type="spellEnd"/>
      <w:r w:rsidRPr="007B0149">
        <w:rPr>
          <w:rFonts w:cstheme="minorHAnsi"/>
        </w:rPr>
        <w:t xml:space="preserve">, </w:t>
      </w:r>
      <w:proofErr w:type="spellStart"/>
      <w:r w:rsidRPr="007B0149">
        <w:rPr>
          <w:rFonts w:cstheme="minorHAnsi"/>
        </w:rPr>
        <w:t>Familaia</w:t>
      </w:r>
      <w:proofErr w:type="spellEnd"/>
      <w:r w:rsidRPr="007B0149">
        <w:rPr>
          <w:rFonts w:cstheme="minorHAnsi"/>
        </w:rPr>
        <w:t xml:space="preserve"> </w:t>
      </w:r>
      <w:proofErr w:type="spellStart"/>
      <w:r w:rsidRPr="007B0149">
        <w:rPr>
          <w:rFonts w:cstheme="minorHAnsi"/>
        </w:rPr>
        <w:t>Curculionidae</w:t>
      </w:r>
      <w:proofErr w:type="spellEnd"/>
      <w:r w:rsidRPr="007B0149">
        <w:rPr>
          <w:rFonts w:cstheme="minorHAnsi"/>
        </w:rPr>
        <w:t xml:space="preserve">. Se considera originario de Mexico y </w:t>
      </w:r>
      <w:proofErr w:type="spellStart"/>
      <w:r w:rsidRPr="007B0149">
        <w:rPr>
          <w:rFonts w:cstheme="minorHAnsi"/>
        </w:rPr>
        <w:t>America</w:t>
      </w:r>
      <w:proofErr w:type="spellEnd"/>
      <w:r w:rsidRPr="007B0149">
        <w:rPr>
          <w:rFonts w:cstheme="minorHAnsi"/>
        </w:rPr>
        <w:t xml:space="preserve"> Central; en la actualidad esta plaga se encuentra presente en Norte </w:t>
      </w:r>
      <w:proofErr w:type="spellStart"/>
      <w:r w:rsidRPr="007B0149">
        <w:rPr>
          <w:rFonts w:cstheme="minorHAnsi"/>
        </w:rPr>
        <w:t>america</w:t>
      </w:r>
      <w:proofErr w:type="spellEnd"/>
      <w:r w:rsidRPr="007B0149">
        <w:rPr>
          <w:rFonts w:cstheme="minorHAnsi"/>
        </w:rPr>
        <w:t xml:space="preserve">, Centro </w:t>
      </w:r>
      <w:proofErr w:type="spellStart"/>
      <w:r w:rsidRPr="007B0149">
        <w:rPr>
          <w:rFonts w:cstheme="minorHAnsi"/>
        </w:rPr>
        <w:t>America</w:t>
      </w:r>
      <w:proofErr w:type="spellEnd"/>
      <w:r w:rsidRPr="007B0149">
        <w:rPr>
          <w:rFonts w:cstheme="minorHAnsi"/>
        </w:rPr>
        <w:t xml:space="preserve"> y Sur </w:t>
      </w:r>
      <w:proofErr w:type="spellStart"/>
      <w:r w:rsidRPr="007B0149">
        <w:rPr>
          <w:rFonts w:cstheme="minorHAnsi"/>
        </w:rPr>
        <w:t>America</w:t>
      </w:r>
      <w:proofErr w:type="spellEnd"/>
      <w:r w:rsidRPr="007B0149">
        <w:rPr>
          <w:rFonts w:cstheme="minorHAnsi"/>
        </w:rPr>
        <w:t xml:space="preserve"> (Palomo et al, 2014).</w:t>
      </w:r>
    </w:p>
    <w:p w:rsidR="00ED5868" w:rsidRPr="002A508D" w:rsidRDefault="00204667" w:rsidP="007B0149">
      <w:pPr>
        <w:pStyle w:val="Prrafodelista"/>
        <w:numPr>
          <w:ilvl w:val="0"/>
          <w:numId w:val="11"/>
        </w:numPr>
        <w:ind w:left="426" w:hanging="284"/>
        <w:rPr>
          <w:rFonts w:ascii="Arial Rounded MT Bold" w:hAnsi="Arial Rounded MT Bold"/>
          <w:b/>
          <w:color w:val="0070C0"/>
          <w:sz w:val="24"/>
        </w:rPr>
      </w:pPr>
      <w:r w:rsidRPr="002A508D">
        <w:rPr>
          <w:rFonts w:ascii="Arial Rounded MT Bold" w:hAnsi="Arial Rounded MT Bold"/>
          <w:b/>
          <w:color w:val="0070C0"/>
          <w:sz w:val="24"/>
        </w:rPr>
        <w:t>Estatus en México</w:t>
      </w:r>
    </w:p>
    <w:p w:rsidR="007B0149" w:rsidRDefault="007B0149" w:rsidP="007B0149">
      <w:pPr>
        <w:jc w:val="both"/>
      </w:pPr>
      <w:r>
        <w:t xml:space="preserve">De acuerdo a la NIMF </w:t>
      </w:r>
      <w:proofErr w:type="spellStart"/>
      <w:r>
        <w:t>N°</w:t>
      </w:r>
      <w:proofErr w:type="spellEnd"/>
      <w:r>
        <w:t xml:space="preserve"> 8 (CIPF, 2006), el picudo del algodón se encuentra presente en México, excepto en áreas específicas declaradas como zonas libres. Los estados productores de algodón donde se tiene reconocimiento oficial de zona libre del picudo del algodonero son Baja California; cinco municipios del norte de Sonora; 15 municipios y tres regiones agroecológicas de Chihuahua y el municipio de Sierra Mojada, Coahuila. En conjunto entre la Dirección General de Sanidad Vegetal y el Departamento de Agricultura de los Estados Unidos de América, se lleva a cabo el Programa Binacional de erradicación del gusano rosado y picudo del algodonero en los estados de Chihuahua, Tamaulipas, Baja California, Sonora, Coahuila y Durango. [SENASICA, 2016].</w:t>
      </w:r>
    </w:p>
    <w:p w:rsidR="007B0149" w:rsidRDefault="007B0149" w:rsidP="007B0149">
      <w:pPr>
        <w:jc w:val="both"/>
      </w:pPr>
      <w:r>
        <w:rPr>
          <w:noProof/>
          <w:lang w:eastAsia="es-MX"/>
        </w:rPr>
        <w:lastRenderedPageBreak/>
        <w:drawing>
          <wp:inline distT="0" distB="0" distL="0" distR="0" wp14:anchorId="69B03F9C" wp14:editId="298526E1">
            <wp:extent cx="5514975" cy="2834005"/>
            <wp:effectExtent l="0" t="0" r="952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76" t="18101" r="58248" b="11303"/>
                    <a:stretch/>
                  </pic:blipFill>
                  <pic:spPr bwMode="auto">
                    <a:xfrm>
                      <a:off x="0" y="0"/>
                      <a:ext cx="5531038" cy="2842259"/>
                    </a:xfrm>
                    <a:prstGeom prst="rect">
                      <a:avLst/>
                    </a:prstGeom>
                    <a:ln>
                      <a:noFill/>
                    </a:ln>
                    <a:extLst>
                      <a:ext uri="{53640926-AAD7-44D8-BBD7-CCE9431645EC}">
                        <a14:shadowObscured xmlns:a14="http://schemas.microsoft.com/office/drawing/2010/main"/>
                      </a:ext>
                    </a:extLst>
                  </pic:spPr>
                </pic:pic>
              </a:graphicData>
            </a:graphic>
          </wp:inline>
        </w:drawing>
      </w:r>
    </w:p>
    <w:p w:rsidR="007B0149" w:rsidRPr="003C5C81" w:rsidRDefault="007B0149" w:rsidP="007B0149">
      <w:pPr>
        <w:jc w:val="both"/>
      </w:pPr>
      <w:r>
        <w:rPr>
          <w:noProof/>
        </w:rPr>
        <w:pict>
          <v:shape id="Cuadro de texto 5" o:spid="_x0000_s1030" type="#_x0000_t202" style="position:absolute;left:0;text-align:left;margin-left:141.45pt;margin-top:3.35pt;width:24pt;height: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" fillcolor="#92d050" strokeweight=".5pt">
            <v:textbox>
              <w:txbxContent>
                <w:p w:rsidR="007B0149" w:rsidRDefault="007B0149" w:rsidP="007B0149"/>
              </w:txbxContent>
            </v:textbox>
          </v:shape>
        </w:pict>
      </w:r>
      <w:r>
        <w:rPr>
          <w:noProof/>
        </w:rPr>
        <w:pict>
          <v:shape id="Cuadro de texto 9" o:spid="_x0000_s1029" type="#_x0000_t202" style="position:absolute;left:0;text-align:left;margin-left:220.95pt;margin-top:2.6pt;width:23.25pt;height: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" fillcolor="red" strokeweight=".5pt">
            <v:textbox>
              <w:txbxContent>
                <w:p w:rsidR="007B0149" w:rsidRDefault="007B0149" w:rsidP="007B0149"/>
              </w:txbxContent>
            </v:textbox>
          </v:shape>
        </w:pict>
      </w:r>
      <w:r>
        <w:t xml:space="preserve">Situación actual de A. </w:t>
      </w:r>
      <w:proofErr w:type="spellStart"/>
      <w:r>
        <w:t>grandis</w:t>
      </w:r>
      <w:proofErr w:type="spellEnd"/>
      <w:r>
        <w:t>.         Zona libre.        Zona bajo control fitosanitario. (SENASICA, 2016).</w:t>
      </w:r>
    </w:p>
    <w:p w:rsidR="00ED5868" w:rsidRDefault="00204667" w:rsidP="007B0149">
      <w:pPr>
        <w:pStyle w:val="Prrafodelista"/>
        <w:numPr>
          <w:ilvl w:val="0"/>
          <w:numId w:val="11"/>
        </w:numPr>
        <w:ind w:left="426" w:hanging="284"/>
        <w:rPr>
          <w:rFonts w:ascii="Arial Rounded MT Bold" w:hAnsi="Arial Rounded MT Bold"/>
          <w:b/>
          <w:color w:val="0070C0"/>
          <w:sz w:val="24"/>
        </w:rPr>
      </w:pPr>
      <w:r w:rsidRPr="002A508D">
        <w:rPr>
          <w:rFonts w:ascii="Arial Rounded MT Bold" w:hAnsi="Arial Rounded MT Bold"/>
          <w:b/>
          <w:color w:val="0070C0"/>
          <w:sz w:val="24"/>
        </w:rPr>
        <w:t>Hábitat</w:t>
      </w:r>
      <w:r w:rsidR="002A508D">
        <w:rPr>
          <w:rFonts w:ascii="Arial Rounded MT Bold" w:hAnsi="Arial Rounded MT Bold"/>
          <w:b/>
          <w:color w:val="0070C0"/>
          <w:sz w:val="24"/>
        </w:rPr>
        <w:t xml:space="preserve"> y hospederos</w:t>
      </w:r>
    </w:p>
    <w:p w:rsidR="007B0149" w:rsidRDefault="007B0149" w:rsidP="007B0149">
      <w:pPr>
        <w:jc w:val="both"/>
      </w:pPr>
      <w:bookmarkStart w:id="1" w:name="_Hlk485211261"/>
      <w:r>
        <w:t xml:space="preserve">Aunque se relacionaba a </w:t>
      </w:r>
      <w:proofErr w:type="spellStart"/>
      <w:r>
        <w:t>A</w:t>
      </w:r>
      <w:proofErr w:type="spellEnd"/>
      <w:r>
        <w:t xml:space="preserve">. </w:t>
      </w:r>
      <w:proofErr w:type="spellStart"/>
      <w:r>
        <w:t>grandis</w:t>
      </w:r>
      <w:proofErr w:type="spellEnd"/>
      <w:r>
        <w:t xml:space="preserve"> como plaga de algodón, las evidencias indican que evolucionó sobre árboles tropicales del género </w:t>
      </w:r>
      <w:proofErr w:type="spellStart"/>
      <w:r>
        <w:t>Hampea</w:t>
      </w:r>
      <w:proofErr w:type="spellEnd"/>
      <w:r>
        <w:t xml:space="preserve"> en el sur de México. Estudios filogenéticos indican que el ancestro del complejo de especies A. </w:t>
      </w:r>
      <w:proofErr w:type="spellStart"/>
      <w:r>
        <w:t>grandis</w:t>
      </w:r>
      <w:proofErr w:type="spellEnd"/>
      <w:r>
        <w:t xml:space="preserve"> estuvo restringido a </w:t>
      </w:r>
      <w:proofErr w:type="spellStart"/>
      <w:r>
        <w:t>Hampea</w:t>
      </w:r>
      <w:proofErr w:type="spellEnd"/>
      <w:r>
        <w:t xml:space="preserve"> para su reproducción (Jones, 2001). El principal hospedante de A. </w:t>
      </w:r>
      <w:proofErr w:type="spellStart"/>
      <w:r>
        <w:t>grandis</w:t>
      </w:r>
      <w:proofErr w:type="spellEnd"/>
      <w:r>
        <w:t xml:space="preserve"> es el algodón, incluyendo </w:t>
      </w:r>
      <w:proofErr w:type="spellStart"/>
      <w:r>
        <w:t>Gossypium</w:t>
      </w:r>
      <w:proofErr w:type="spellEnd"/>
      <w:r>
        <w:t xml:space="preserve"> barbadense (</w:t>
      </w:r>
      <w:proofErr w:type="spellStart"/>
      <w:r>
        <w:t>Pima</w:t>
      </w:r>
      <w:proofErr w:type="spellEnd"/>
      <w:r>
        <w:t xml:space="preserve"> algodón), G. </w:t>
      </w:r>
      <w:proofErr w:type="spellStart"/>
      <w:r>
        <w:t>hirsutum</w:t>
      </w:r>
      <w:proofErr w:type="spellEnd"/>
      <w:r>
        <w:t xml:space="preserve"> (Algodón), también, se reportan géneros silvestres.</w:t>
      </w:r>
    </w:p>
    <w:tbl>
      <w:tblPr>
        <w:tblW w:w="8937" w:type="dxa"/>
        <w:tblInd w:w="80" w:type="dxa"/>
        <w:tblCellMar>
          <w:left w:w="70" w:type="dxa"/>
          <w:right w:w="70" w:type="dxa"/>
        </w:tblCellMar>
        <w:tblLook w:val="04A0" w:firstRow="1" w:lastRow="0" w:firstColumn="1" w:lastColumn="0" w:noHBand="0" w:noVBand="1"/>
      </w:tblPr>
      <w:tblGrid>
        <w:gridCol w:w="1130"/>
        <w:gridCol w:w="1287"/>
        <w:gridCol w:w="1611"/>
        <w:gridCol w:w="1277"/>
        <w:gridCol w:w="3632"/>
      </w:tblGrid>
      <w:tr w:rsidR="007B0149" w:rsidRPr="0020647A" w:rsidTr="00FA12C2">
        <w:trPr>
          <w:trHeight w:val="73"/>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b/>
                <w:bCs/>
                <w:color w:val="000000"/>
                <w:lang w:eastAsia="es-MX"/>
              </w:rPr>
            </w:pPr>
            <w:r w:rsidRPr="0020647A">
              <w:rPr>
                <w:rFonts w:eastAsia="Times New Roman" w:cstheme="minorHAnsi"/>
                <w:b/>
                <w:bCs/>
                <w:color w:val="000000"/>
                <w:lang w:eastAsia="es-MX"/>
              </w:rPr>
              <w:t>FAMILIA</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b/>
                <w:bCs/>
                <w:color w:val="000000"/>
                <w:lang w:eastAsia="es-MX"/>
              </w:rPr>
            </w:pPr>
            <w:r w:rsidRPr="0020647A">
              <w:rPr>
                <w:rFonts w:eastAsia="Times New Roman" w:cstheme="minorHAnsi"/>
                <w:b/>
                <w:bCs/>
                <w:color w:val="000000"/>
                <w:lang w:eastAsia="es-MX"/>
              </w:rPr>
              <w:t>GENERO</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b/>
                <w:bCs/>
                <w:color w:val="000000"/>
                <w:lang w:eastAsia="es-MX"/>
              </w:rPr>
            </w:pPr>
            <w:r w:rsidRPr="0020647A">
              <w:rPr>
                <w:rFonts w:eastAsia="Times New Roman" w:cstheme="minorHAnsi"/>
                <w:b/>
                <w:bCs/>
                <w:color w:val="000000"/>
                <w:lang w:eastAsia="es-MX"/>
              </w:rPr>
              <w:t>ESPECIE</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b/>
                <w:bCs/>
                <w:color w:val="000000"/>
                <w:lang w:eastAsia="es-MX"/>
              </w:rPr>
            </w:pPr>
            <w:r w:rsidRPr="0020647A">
              <w:rPr>
                <w:rFonts w:eastAsia="Times New Roman" w:cstheme="minorHAnsi"/>
                <w:b/>
                <w:bCs/>
                <w:color w:val="000000"/>
                <w:lang w:eastAsia="es-MX"/>
              </w:rPr>
              <w:t>VARIEDAD</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b/>
                <w:bCs/>
                <w:color w:val="000000"/>
                <w:lang w:eastAsia="es-MX"/>
              </w:rPr>
            </w:pPr>
            <w:r w:rsidRPr="0020647A">
              <w:rPr>
                <w:rFonts w:eastAsia="Times New Roman" w:cstheme="minorHAnsi"/>
                <w:b/>
                <w:bCs/>
                <w:color w:val="000000"/>
                <w:lang w:eastAsia="es-MX"/>
              </w:rPr>
              <w:t>ESTADOS</w:t>
            </w:r>
          </w:p>
        </w:tc>
      </w:tr>
      <w:tr w:rsidR="007B0149" w:rsidRPr="0020647A" w:rsidTr="00FA12C2">
        <w:trPr>
          <w:trHeight w:val="147"/>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b/>
                <w:bCs/>
                <w:color w:val="000000"/>
                <w:lang w:eastAsia="es-MX"/>
              </w:rPr>
            </w:pPr>
            <w:proofErr w:type="spellStart"/>
            <w:r w:rsidRPr="0020647A">
              <w:rPr>
                <w:rFonts w:eastAsia="Times New Roman" w:cstheme="minorHAnsi"/>
                <w:b/>
                <w:bCs/>
                <w:color w:val="000000"/>
                <w:lang w:eastAsia="es-MX"/>
              </w:rPr>
              <w:t>Malvaceae</w:t>
            </w:r>
            <w:proofErr w:type="spellEnd"/>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Gossypium</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aridum</w:t>
            </w:r>
            <w:proofErr w:type="spellEnd"/>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 </w:t>
            </w:r>
          </w:p>
        </w:tc>
        <w:tc>
          <w:tcPr>
            <w:tcW w:w="0" w:type="auto"/>
            <w:tcBorders>
              <w:top w:val="nil"/>
              <w:left w:val="nil"/>
              <w:bottom w:val="single" w:sz="4" w:space="0" w:color="auto"/>
              <w:right w:val="single" w:sz="8" w:space="0" w:color="auto"/>
            </w:tcBorders>
            <w:shd w:val="clear" w:color="auto" w:fill="auto"/>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Jalisco, Veracruz</w:t>
            </w:r>
          </w:p>
        </w:tc>
      </w:tr>
      <w:tr w:rsidR="007B0149" w:rsidRPr="0020647A" w:rsidTr="00FA12C2">
        <w:trPr>
          <w:trHeight w:val="221"/>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harknessii</w:t>
            </w:r>
            <w:proofErr w:type="spellEnd"/>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8" w:space="0" w:color="auto"/>
            </w:tcBorders>
            <w:shd w:val="clear" w:color="auto" w:fill="auto"/>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Baja California Sur</w:t>
            </w:r>
          </w:p>
        </w:tc>
      </w:tr>
      <w:tr w:rsidR="007B0149" w:rsidRPr="0020647A" w:rsidTr="00FA12C2">
        <w:trPr>
          <w:trHeight w:val="295"/>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daridsonii</w:t>
            </w:r>
            <w:proofErr w:type="spellEnd"/>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8" w:space="0" w:color="auto"/>
            </w:tcBorders>
            <w:shd w:val="clear" w:color="auto" w:fill="auto"/>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Sonora, Baja California Sur</w:t>
            </w:r>
          </w:p>
        </w:tc>
      </w:tr>
      <w:tr w:rsidR="007B0149" w:rsidRPr="0020647A" w:rsidTr="00FA12C2">
        <w:trPr>
          <w:trHeight w:val="73"/>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thurberi</w:t>
            </w:r>
            <w:proofErr w:type="spellEnd"/>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8" w:space="0" w:color="auto"/>
            </w:tcBorders>
            <w:shd w:val="clear" w:color="auto" w:fill="auto"/>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Sonora</w:t>
            </w:r>
          </w:p>
        </w:tc>
      </w:tr>
      <w:tr w:rsidR="007B0149" w:rsidRPr="0020647A" w:rsidTr="00FA12C2">
        <w:trPr>
          <w:trHeight w:val="73"/>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laxumGentry</w:t>
            </w:r>
            <w:proofErr w:type="spellEnd"/>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8" w:space="0" w:color="auto"/>
            </w:tcBorders>
            <w:shd w:val="clear" w:color="auto" w:fill="auto"/>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Guerrero</w:t>
            </w:r>
          </w:p>
        </w:tc>
      </w:tr>
      <w:tr w:rsidR="007B0149" w:rsidRPr="0020647A" w:rsidTr="00FA12C2">
        <w:trPr>
          <w:trHeight w:val="73"/>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lobatum</w:t>
            </w:r>
            <w:proofErr w:type="spellEnd"/>
            <w:r w:rsidRPr="0020647A">
              <w:rPr>
                <w:rFonts w:eastAsia="Times New Roman" w:cstheme="minorHAnsi"/>
                <w:color w:val="000000"/>
                <w:lang w:eastAsia="es-MX"/>
              </w:rPr>
              <w:t xml:space="preserve"> Philips</w:t>
            </w: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8" w:space="0" w:color="auto"/>
            </w:tcBorders>
            <w:shd w:val="clear" w:color="auto" w:fill="auto"/>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Michoacán</w:t>
            </w:r>
          </w:p>
        </w:tc>
      </w:tr>
      <w:tr w:rsidR="007B0149" w:rsidRPr="0020647A" w:rsidTr="00FA12C2">
        <w:trPr>
          <w:trHeight w:val="73"/>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hirsutum</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Yucatanense</w:t>
            </w:r>
          </w:p>
        </w:tc>
        <w:tc>
          <w:tcPr>
            <w:tcW w:w="0" w:type="auto"/>
            <w:tcBorders>
              <w:top w:val="nil"/>
              <w:left w:val="nil"/>
              <w:bottom w:val="single" w:sz="4" w:space="0" w:color="auto"/>
              <w:right w:val="single" w:sz="8" w:space="0" w:color="auto"/>
            </w:tcBorders>
            <w:shd w:val="clear" w:color="auto" w:fill="auto"/>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Yucatán</w:t>
            </w:r>
          </w:p>
        </w:tc>
      </w:tr>
      <w:tr w:rsidR="007B0149" w:rsidRPr="0020647A" w:rsidTr="00FA12C2">
        <w:trPr>
          <w:trHeight w:val="370"/>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Morrilli</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Sonora, Guanajuato, Michoacán, Puebla.</w:t>
            </w:r>
          </w:p>
        </w:tc>
      </w:tr>
      <w:tr w:rsidR="007B0149" w:rsidRPr="0020647A" w:rsidTr="00FA12C2">
        <w:trPr>
          <w:trHeight w:val="73"/>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Palmeri</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Oaxaca</w:t>
            </w:r>
          </w:p>
        </w:tc>
      </w:tr>
      <w:tr w:rsidR="007B0149" w:rsidRPr="0020647A" w:rsidTr="00FA12C2">
        <w:trPr>
          <w:trHeight w:val="73"/>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Richmondi</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Chiapas</w:t>
            </w:r>
          </w:p>
        </w:tc>
      </w:tr>
      <w:tr w:rsidR="007B0149" w:rsidRPr="0020647A" w:rsidTr="00FA12C2">
        <w:trPr>
          <w:trHeight w:val="73"/>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Latifolium</w:t>
            </w:r>
            <w:proofErr w:type="spellEnd"/>
          </w:p>
        </w:tc>
        <w:tc>
          <w:tcPr>
            <w:tcW w:w="0" w:type="auto"/>
            <w:tcBorders>
              <w:top w:val="nil"/>
              <w:left w:val="nil"/>
              <w:bottom w:val="single" w:sz="4" w:space="0" w:color="auto"/>
              <w:right w:val="single" w:sz="8" w:space="0" w:color="auto"/>
            </w:tcBorders>
            <w:shd w:val="clear" w:color="auto" w:fill="auto"/>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Chiapas</w:t>
            </w:r>
          </w:p>
        </w:tc>
      </w:tr>
      <w:tr w:rsidR="007B0149" w:rsidRPr="0020647A" w:rsidTr="00FA12C2">
        <w:trPr>
          <w:trHeight w:val="73"/>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Hampea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latifolia</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 </w:t>
            </w:r>
          </w:p>
        </w:tc>
        <w:tc>
          <w:tcPr>
            <w:tcW w:w="0" w:type="auto"/>
            <w:tcBorders>
              <w:top w:val="nil"/>
              <w:left w:val="nil"/>
              <w:bottom w:val="single" w:sz="4" w:space="0" w:color="auto"/>
              <w:right w:val="single" w:sz="8" w:space="0" w:color="auto"/>
            </w:tcBorders>
            <w:shd w:val="clear" w:color="auto" w:fill="auto"/>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Chiapas</w:t>
            </w:r>
          </w:p>
        </w:tc>
      </w:tr>
      <w:tr w:rsidR="007B0149" w:rsidRPr="0020647A" w:rsidTr="00FA12C2">
        <w:trPr>
          <w:trHeight w:val="73"/>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integerrima</w:t>
            </w:r>
            <w:proofErr w:type="spellEnd"/>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8" w:space="0" w:color="auto"/>
            </w:tcBorders>
            <w:shd w:val="clear" w:color="auto" w:fill="auto"/>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Veracruz</w:t>
            </w:r>
          </w:p>
        </w:tc>
      </w:tr>
      <w:tr w:rsidR="007B0149" w:rsidRPr="0020647A" w:rsidTr="00FA12C2">
        <w:trPr>
          <w:trHeight w:val="73"/>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longipes</w:t>
            </w:r>
            <w:proofErr w:type="spellEnd"/>
            <w:r w:rsidRPr="0020647A">
              <w:rPr>
                <w:rFonts w:eastAsia="Times New Roman" w:cstheme="minorHAnsi"/>
                <w:color w:val="000000"/>
                <w:lang w:eastAsia="es-MX"/>
              </w:rPr>
              <w:t xml:space="preserve"> </w:t>
            </w: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8" w:space="0" w:color="auto"/>
            </w:tcBorders>
            <w:shd w:val="clear" w:color="auto" w:fill="auto"/>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Chiapas</w:t>
            </w:r>
          </w:p>
        </w:tc>
      </w:tr>
      <w:tr w:rsidR="007B0149" w:rsidRPr="0020647A" w:rsidTr="00FA12C2">
        <w:trPr>
          <w:trHeight w:val="73"/>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tormentosa</w:t>
            </w: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8" w:space="0" w:color="auto"/>
            </w:tcBorders>
            <w:shd w:val="clear" w:color="auto" w:fill="auto"/>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Colima</w:t>
            </w:r>
          </w:p>
        </w:tc>
      </w:tr>
      <w:tr w:rsidR="007B0149" w:rsidRPr="0020647A" w:rsidTr="00FA12C2">
        <w:trPr>
          <w:trHeight w:val="73"/>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trilobata</w:t>
            </w:r>
            <w:proofErr w:type="spellEnd"/>
            <w:r w:rsidRPr="0020647A">
              <w:rPr>
                <w:rFonts w:eastAsia="Times New Roman" w:cstheme="minorHAnsi"/>
                <w:color w:val="000000"/>
                <w:lang w:eastAsia="es-MX"/>
              </w:rPr>
              <w:t xml:space="preserve"> </w:t>
            </w: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8" w:space="0" w:color="auto"/>
            </w:tcBorders>
            <w:shd w:val="clear" w:color="auto" w:fill="auto"/>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Yucatán</w:t>
            </w:r>
          </w:p>
        </w:tc>
      </w:tr>
      <w:tr w:rsidR="007B0149" w:rsidRPr="0020647A" w:rsidTr="00FA12C2">
        <w:trPr>
          <w:trHeight w:val="73"/>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stipitata</w:t>
            </w:r>
            <w:proofErr w:type="spellEnd"/>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8" w:space="0" w:color="auto"/>
            </w:tcBorders>
            <w:shd w:val="clear" w:color="auto" w:fill="auto"/>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Chiapas</w:t>
            </w:r>
          </w:p>
        </w:tc>
      </w:tr>
      <w:tr w:rsidR="007B0149" w:rsidRPr="0020647A" w:rsidTr="00FA12C2">
        <w:trPr>
          <w:trHeight w:val="73"/>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 xml:space="preserve">mexicana </w:t>
            </w: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8" w:space="0" w:color="auto"/>
            </w:tcBorders>
            <w:shd w:val="clear" w:color="auto" w:fill="auto"/>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Chiapas</w:t>
            </w:r>
          </w:p>
        </w:tc>
      </w:tr>
      <w:tr w:rsidR="007B0149" w:rsidRPr="0020647A" w:rsidTr="00FA12C2">
        <w:trPr>
          <w:trHeight w:val="73"/>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ovatifolia</w:t>
            </w:r>
            <w:proofErr w:type="spellEnd"/>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8"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Campeche</w:t>
            </w:r>
          </w:p>
        </w:tc>
      </w:tr>
      <w:tr w:rsidR="007B0149" w:rsidRPr="0020647A" w:rsidTr="00FA12C2">
        <w:trPr>
          <w:trHeight w:val="73"/>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nutricia</w:t>
            </w: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8" w:space="0" w:color="auto"/>
            </w:tcBorders>
            <w:shd w:val="clear" w:color="auto" w:fill="auto"/>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Veracruz</w:t>
            </w:r>
          </w:p>
        </w:tc>
      </w:tr>
      <w:tr w:rsidR="007B0149" w:rsidRPr="0020647A" w:rsidTr="00FA12C2">
        <w:trPr>
          <w:trHeight w:val="73"/>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Cienfuegosia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rovirosae</w:t>
            </w:r>
            <w:proofErr w:type="spellEnd"/>
            <w:r w:rsidRPr="0020647A">
              <w:rPr>
                <w:rFonts w:eastAsia="Times New Roman" w:cstheme="minorHAnsi"/>
                <w:color w:val="000000"/>
                <w:lang w:eastAsia="es-MX"/>
              </w:rPr>
              <w:t xml:space="preserve"> </w:t>
            </w:r>
          </w:p>
        </w:tc>
        <w:tc>
          <w:tcPr>
            <w:tcW w:w="0" w:type="auto"/>
            <w:vMerge w:val="restart"/>
            <w:tcBorders>
              <w:top w:val="nil"/>
              <w:left w:val="single" w:sz="4" w:space="0" w:color="auto"/>
              <w:bottom w:val="single" w:sz="8" w:space="0" w:color="000000"/>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 </w:t>
            </w:r>
          </w:p>
        </w:tc>
        <w:tc>
          <w:tcPr>
            <w:tcW w:w="0" w:type="auto"/>
            <w:tcBorders>
              <w:top w:val="nil"/>
              <w:left w:val="nil"/>
              <w:bottom w:val="single" w:sz="4" w:space="0" w:color="auto"/>
              <w:right w:val="single" w:sz="8"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Tabasco</w:t>
            </w:r>
          </w:p>
        </w:tc>
      </w:tr>
      <w:tr w:rsidR="007B0149" w:rsidRPr="0020647A" w:rsidTr="00FA12C2">
        <w:trPr>
          <w:trHeight w:val="221"/>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roseiFryxell</w:t>
            </w:r>
            <w:proofErr w:type="spellEnd"/>
            <w:r w:rsidRPr="0020647A">
              <w:rPr>
                <w:rFonts w:eastAsia="Times New Roman" w:cstheme="minorHAnsi"/>
                <w:color w:val="000000"/>
                <w:lang w:eastAsia="es-MX"/>
              </w:rPr>
              <w:t xml:space="preserve"> </w:t>
            </w:r>
          </w:p>
        </w:tc>
        <w:tc>
          <w:tcPr>
            <w:tcW w:w="0" w:type="auto"/>
            <w:vMerge/>
            <w:tcBorders>
              <w:top w:val="nil"/>
              <w:left w:val="single" w:sz="4"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8" w:space="0" w:color="auto"/>
            </w:tcBorders>
            <w:shd w:val="clear" w:color="auto" w:fill="auto"/>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Oaxaca, Veracruz, Chiapas</w:t>
            </w:r>
          </w:p>
        </w:tc>
      </w:tr>
      <w:tr w:rsidR="007B0149" w:rsidRPr="0020647A" w:rsidTr="00FA12C2">
        <w:trPr>
          <w:trHeight w:val="73"/>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drummondii</w:t>
            </w:r>
            <w:proofErr w:type="spellEnd"/>
          </w:p>
        </w:tc>
        <w:tc>
          <w:tcPr>
            <w:tcW w:w="0" w:type="auto"/>
            <w:vMerge/>
            <w:tcBorders>
              <w:top w:val="nil"/>
              <w:left w:val="single" w:sz="4"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4" w:space="0" w:color="auto"/>
              <w:right w:val="single" w:sz="8"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Tamaulipas</w:t>
            </w:r>
          </w:p>
        </w:tc>
      </w:tr>
      <w:tr w:rsidR="007B0149" w:rsidRPr="0020647A" w:rsidTr="00FA12C2">
        <w:trPr>
          <w:trHeight w:val="77"/>
        </w:trPr>
        <w:tc>
          <w:tcPr>
            <w:tcW w:w="0" w:type="auto"/>
            <w:vMerge/>
            <w:tcBorders>
              <w:top w:val="nil"/>
              <w:left w:val="single" w:sz="8"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b/>
                <w:bCs/>
                <w:color w:val="000000"/>
                <w:lang w:eastAsia="es-MX"/>
              </w:rPr>
            </w:pPr>
          </w:p>
        </w:tc>
        <w:tc>
          <w:tcPr>
            <w:tcW w:w="0" w:type="auto"/>
            <w:tcBorders>
              <w:top w:val="nil"/>
              <w:left w:val="nil"/>
              <w:bottom w:val="single" w:sz="8"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Hibiscus</w:t>
            </w:r>
            <w:proofErr w:type="spellEnd"/>
          </w:p>
        </w:tc>
        <w:tc>
          <w:tcPr>
            <w:tcW w:w="0" w:type="auto"/>
            <w:tcBorders>
              <w:top w:val="nil"/>
              <w:left w:val="nil"/>
              <w:bottom w:val="single" w:sz="8" w:space="0" w:color="auto"/>
              <w:right w:val="single" w:sz="4"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proofErr w:type="spellStart"/>
            <w:r w:rsidRPr="0020647A">
              <w:rPr>
                <w:rFonts w:eastAsia="Times New Roman" w:cstheme="minorHAnsi"/>
                <w:color w:val="000000"/>
                <w:lang w:eastAsia="es-MX"/>
              </w:rPr>
              <w:t>pernambucensis</w:t>
            </w:r>
            <w:proofErr w:type="spellEnd"/>
          </w:p>
        </w:tc>
        <w:tc>
          <w:tcPr>
            <w:tcW w:w="0" w:type="auto"/>
            <w:vMerge/>
            <w:tcBorders>
              <w:top w:val="nil"/>
              <w:left w:val="single" w:sz="4" w:space="0" w:color="auto"/>
              <w:bottom w:val="single" w:sz="8" w:space="0" w:color="000000"/>
              <w:right w:val="single" w:sz="4" w:space="0" w:color="auto"/>
            </w:tcBorders>
            <w:vAlign w:val="center"/>
            <w:hideMark/>
          </w:tcPr>
          <w:p w:rsidR="007B0149" w:rsidRPr="0020647A" w:rsidRDefault="007B0149" w:rsidP="00FA12C2">
            <w:pPr>
              <w:spacing w:after="0" w:line="240" w:lineRule="auto"/>
              <w:rPr>
                <w:rFonts w:eastAsia="Times New Roman" w:cstheme="minorHAnsi"/>
                <w:color w:val="000000"/>
                <w:lang w:eastAsia="es-MX"/>
              </w:rPr>
            </w:pPr>
          </w:p>
        </w:tc>
        <w:tc>
          <w:tcPr>
            <w:tcW w:w="0" w:type="auto"/>
            <w:tcBorders>
              <w:top w:val="nil"/>
              <w:left w:val="nil"/>
              <w:bottom w:val="single" w:sz="8" w:space="0" w:color="auto"/>
              <w:right w:val="single" w:sz="8" w:space="0" w:color="auto"/>
            </w:tcBorders>
            <w:shd w:val="clear" w:color="auto" w:fill="auto"/>
            <w:noWrap/>
            <w:vAlign w:val="center"/>
            <w:hideMark/>
          </w:tcPr>
          <w:p w:rsidR="007B0149" w:rsidRPr="0020647A" w:rsidRDefault="007B0149" w:rsidP="00FA12C2">
            <w:pPr>
              <w:spacing w:after="0" w:line="240" w:lineRule="auto"/>
              <w:jc w:val="center"/>
              <w:rPr>
                <w:rFonts w:eastAsia="Times New Roman" w:cstheme="minorHAnsi"/>
                <w:color w:val="000000"/>
                <w:lang w:eastAsia="es-MX"/>
              </w:rPr>
            </w:pPr>
            <w:r w:rsidRPr="0020647A">
              <w:rPr>
                <w:rFonts w:eastAsia="Times New Roman" w:cstheme="minorHAnsi"/>
                <w:color w:val="000000"/>
                <w:lang w:eastAsia="es-MX"/>
              </w:rPr>
              <w:t>Chiapas</w:t>
            </w:r>
          </w:p>
        </w:tc>
      </w:tr>
    </w:tbl>
    <w:p w:rsidR="007B0149" w:rsidRDefault="007B0149" w:rsidP="007B0149">
      <w:pPr>
        <w:pStyle w:val="Descripcin"/>
        <w:jc w:val="center"/>
        <w:rPr>
          <w:i w:val="0"/>
          <w:color w:val="000000" w:themeColor="text1"/>
        </w:rPr>
      </w:pPr>
      <w:r w:rsidRPr="0020647A">
        <w:rPr>
          <w:i w:val="0"/>
          <w:color w:val="000000" w:themeColor="text1"/>
        </w:rPr>
        <w:t xml:space="preserve">Tabla </w:t>
      </w:r>
      <w:r>
        <w:rPr>
          <w:i w:val="0"/>
          <w:color w:val="000000" w:themeColor="text1"/>
        </w:rPr>
        <w:fldChar w:fldCharType="begin"/>
      </w:r>
      <w:r>
        <w:rPr>
          <w:i w:val="0"/>
          <w:color w:val="000000" w:themeColor="text1"/>
        </w:rPr>
        <w:instrText xml:space="preserve"> SEQ Tabla \* ARABIC </w:instrText>
      </w:r>
      <w:r>
        <w:rPr>
          <w:i w:val="0"/>
          <w:color w:val="000000" w:themeColor="text1"/>
        </w:rPr>
        <w:fldChar w:fldCharType="separate"/>
      </w:r>
      <w:r>
        <w:rPr>
          <w:i w:val="0"/>
          <w:noProof/>
          <w:color w:val="000000" w:themeColor="text1"/>
        </w:rPr>
        <w:t>1</w:t>
      </w:r>
      <w:r>
        <w:rPr>
          <w:i w:val="0"/>
          <w:color w:val="000000" w:themeColor="text1"/>
        </w:rPr>
        <w:fldChar w:fldCharType="end"/>
      </w:r>
      <w:r w:rsidRPr="0020647A">
        <w:rPr>
          <w:i w:val="0"/>
          <w:color w:val="000000" w:themeColor="text1"/>
        </w:rPr>
        <w:t xml:space="preserve">: Hospedantes del picudo del algodonero en México (Cross et al., 1975; </w:t>
      </w:r>
      <w:proofErr w:type="spellStart"/>
      <w:r w:rsidRPr="0020647A">
        <w:rPr>
          <w:i w:val="0"/>
          <w:color w:val="000000" w:themeColor="text1"/>
        </w:rPr>
        <w:t>Burke</w:t>
      </w:r>
      <w:proofErr w:type="spellEnd"/>
      <w:r w:rsidRPr="0020647A">
        <w:rPr>
          <w:i w:val="0"/>
          <w:color w:val="000000" w:themeColor="text1"/>
        </w:rPr>
        <w:t xml:space="preserve"> et al., 1986).</w:t>
      </w:r>
    </w:p>
    <w:bookmarkEnd w:id="1"/>
    <w:p w:rsidR="00ED5868" w:rsidRPr="002A508D" w:rsidRDefault="00E25FA1" w:rsidP="007B0149">
      <w:pPr>
        <w:pStyle w:val="Prrafodelista"/>
        <w:numPr>
          <w:ilvl w:val="0"/>
          <w:numId w:val="11"/>
        </w:numPr>
        <w:ind w:left="426" w:hanging="284"/>
        <w:rPr>
          <w:rFonts w:ascii="Arial Rounded MT Bold" w:hAnsi="Arial Rounded MT Bold"/>
          <w:b/>
          <w:color w:val="0070C0"/>
          <w:sz w:val="24"/>
        </w:rPr>
      </w:pPr>
      <w:r w:rsidRPr="002A508D">
        <w:rPr>
          <w:rFonts w:ascii="Arial Rounded MT Bold" w:hAnsi="Arial Rounded MT Bold"/>
          <w:b/>
          <w:color w:val="0070C0"/>
          <w:sz w:val="24"/>
        </w:rPr>
        <w:t>Descripción</w:t>
      </w:r>
      <w:r>
        <w:rPr>
          <w:rFonts w:ascii="Arial Rounded MT Bold" w:hAnsi="Arial Rounded MT Bold"/>
          <w:b/>
          <w:color w:val="0070C0"/>
          <w:sz w:val="24"/>
        </w:rPr>
        <w:t xml:space="preserve"> </w:t>
      </w:r>
      <w:r w:rsidR="000D2070">
        <w:rPr>
          <w:rFonts w:ascii="Arial Rounded MT Bold" w:hAnsi="Arial Rounded MT Bold"/>
          <w:b/>
          <w:color w:val="0070C0"/>
          <w:sz w:val="24"/>
        </w:rPr>
        <w:t>y</w:t>
      </w:r>
      <w:r>
        <w:rPr>
          <w:rFonts w:ascii="Arial Rounded MT Bold" w:hAnsi="Arial Rounded MT Bold"/>
          <w:b/>
          <w:color w:val="0070C0"/>
          <w:sz w:val="24"/>
        </w:rPr>
        <w:t xml:space="preserve"> </w:t>
      </w:r>
      <w:r w:rsidRPr="002A508D">
        <w:rPr>
          <w:rFonts w:ascii="Arial Rounded MT Bold" w:hAnsi="Arial Rounded MT Bold"/>
          <w:b/>
          <w:color w:val="0070C0"/>
          <w:sz w:val="24"/>
        </w:rPr>
        <w:t>Ciclo biológico</w:t>
      </w:r>
    </w:p>
    <w:p w:rsidR="007B0149" w:rsidRDefault="007B0149" w:rsidP="007B0149">
      <w:pPr>
        <w:jc w:val="both"/>
      </w:pPr>
      <w:r>
        <w:t xml:space="preserve">El picudo del algodonero presenta una metamorfosis completa, es decir pasa por los estados biológicos de huevo, larva, pupa y adulto, todos ellos se desarrollan en cuadros y bellotas. La hembra </w:t>
      </w:r>
      <w:proofErr w:type="spellStart"/>
      <w:r>
        <w:t>oviposita</w:t>
      </w:r>
      <w:proofErr w:type="spellEnd"/>
      <w:r>
        <w:t xml:space="preserve"> individualmente en los botones florales del algodón, para lo cual hace una pequeña perforación con las mandíbulas en cuadros y bellotas, inserta el huevo y tapa el orificio con una sustancia pegajosa secre</w:t>
      </w:r>
      <w:r w:rsidR="00BE0705">
        <w:t xml:space="preserve">tada por </w:t>
      </w:r>
      <w:proofErr w:type="gramStart"/>
      <w:r w:rsidR="00BE0705">
        <w:t>la glándulas</w:t>
      </w:r>
      <w:proofErr w:type="gramEnd"/>
      <w:r>
        <w:t>; generalmente deposita un huevo por cuadro y a finales de temporada, estos son colocados tanto en botones florales como en pequeñas bellotas y llega a depositar varios huevos (SENASA-Perú, 2000; Garza y Terán, 2001).</w:t>
      </w:r>
    </w:p>
    <w:p w:rsidR="007B0149" w:rsidRDefault="007B0149" w:rsidP="007B0149">
      <w:pPr>
        <w:jc w:val="both"/>
      </w:pPr>
      <w:r>
        <w:t xml:space="preserve"> Las hembras empiezan a ovipositar a los 20 minutos después de la cópula, colocando de seis a 11 huevos por día, preferentemente en el plano ecuatorial de los botones y ocasionalmente en la base de las flores o bellotas, en el interior de los carpelos, los huevos tardan en eclosionar de tres a cinco días. Las larvas pasan por cuatro instares larvales que en total durarán de siete a 12 días, todo el proceso se da al interior de los botones; al pasar este periodo hacen una celda rudimentaria para pupar dentro de las fructificaciones que les proporciona protección, en esta etapa duran de tres a cinco días, del que emerge el adulto </w:t>
      </w:r>
      <w:proofErr w:type="spellStart"/>
      <w:r>
        <w:t>teneral</w:t>
      </w:r>
      <w:proofErr w:type="spellEnd"/>
      <w:r>
        <w:t xml:space="preserve"> (adulto recién formado blando y de color claro), el cual tarda dos días en salir de los botones florales y dos días más para alcanzar la madurez sexual; tanto hembras y machos son atraídos por la feromona de agregación, que es liberada por el macho, durante la agregación de adultos se da la cópula. La capacidad de </w:t>
      </w:r>
      <w:proofErr w:type="spellStart"/>
      <w:r>
        <w:t>oviposición</w:t>
      </w:r>
      <w:proofErr w:type="spellEnd"/>
      <w:r>
        <w:t xml:space="preserve"> es de 100 a 300 huevos por hembra en todo su ciclo de vida (</w:t>
      </w:r>
      <w:proofErr w:type="spellStart"/>
      <w:r>
        <w:t>Pfdat</w:t>
      </w:r>
      <w:proofErr w:type="spellEnd"/>
      <w:r>
        <w:t>, 1971; SENASA-Perú, 2000).</w:t>
      </w:r>
    </w:p>
    <w:p w:rsidR="007B0149" w:rsidRDefault="007B0149" w:rsidP="007B0149">
      <w:pPr>
        <w:jc w:val="both"/>
      </w:pPr>
      <w:r>
        <w:t xml:space="preserve">Bajo condiciones favorables, el ciclo de A. </w:t>
      </w:r>
      <w:proofErr w:type="spellStart"/>
      <w:r>
        <w:t>grandis</w:t>
      </w:r>
      <w:proofErr w:type="spellEnd"/>
      <w:r>
        <w:t xml:space="preserve"> dura de 17 a 22 días y en un año se pueden desarrollar hasta siete generaciones en regiones tropicales y cuatro en regiones semiáridas durante el ciclo de cultivo. Mientras un picudo de ciclo normal vive en promedio 50 días, el que entra en diapausa, puede sobrepasar los 130 días de vida sin alimentarse durante ese periodo. En esta fase, el insecto busca protección en áreas donde existe una buena cobertura, como es el caso de la hojarasca, a una profundidad de aproximadamente 8 cm (Palomo-Rodríguez et al., 2014).</w:t>
      </w:r>
    </w:p>
    <w:p w:rsidR="007B0149" w:rsidRDefault="007B0149" w:rsidP="007B0149">
      <w:pPr>
        <w:jc w:val="both"/>
      </w:pPr>
      <w:r>
        <w:t>Descripción morfológica:</w:t>
      </w:r>
    </w:p>
    <w:p w:rsidR="007B0149" w:rsidRPr="00B87208" w:rsidRDefault="007B0149" w:rsidP="007B0149">
      <w:pPr>
        <w:jc w:val="both"/>
        <w:rPr>
          <w:b/>
        </w:rPr>
      </w:pPr>
      <w:r w:rsidRPr="00B87208">
        <w:rPr>
          <w:b/>
          <w:noProof/>
          <w:lang w:eastAsia="es-MX"/>
        </w:rPr>
        <w:lastRenderedPageBreak/>
        <w:drawing>
          <wp:anchor distT="0" distB="0" distL="114300" distR="114300" simplePos="0" relativeHeight="251653120" behindDoc="0" locked="0" layoutInCell="1" allowOverlap="1" wp14:anchorId="75EC2A6E" wp14:editId="0024A1FF">
            <wp:simplePos x="0" y="0"/>
            <wp:positionH relativeFrom="column">
              <wp:posOffset>3577590</wp:posOffset>
            </wp:positionH>
            <wp:positionV relativeFrom="paragraph">
              <wp:posOffset>118745</wp:posOffset>
            </wp:positionV>
            <wp:extent cx="2028825" cy="1709420"/>
            <wp:effectExtent l="0" t="0" r="9525" b="5080"/>
            <wp:wrapThrough wrapText="bothSides">
              <wp:wrapPolygon edited="0">
                <wp:start x="0" y="0"/>
                <wp:lineTo x="0" y="21423"/>
                <wp:lineTo x="21499" y="21423"/>
                <wp:lineTo x="21499"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1942" t="11077" r="62491" b="12334"/>
                    <a:stretch/>
                  </pic:blipFill>
                  <pic:spPr bwMode="auto">
                    <a:xfrm>
                      <a:off x="0" y="0"/>
                      <a:ext cx="2028825" cy="170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7208">
        <w:rPr>
          <w:b/>
        </w:rPr>
        <w:t>HUEVO:</w:t>
      </w:r>
    </w:p>
    <w:p w:rsidR="007B0149" w:rsidRDefault="007B0149" w:rsidP="007B0149">
      <w:pPr>
        <w:jc w:val="both"/>
        <w:rPr>
          <w:rFonts w:cstheme="minorHAnsi"/>
        </w:rPr>
      </w:pPr>
      <w:r w:rsidRPr="00B87208">
        <w:t xml:space="preserve">Alonso, (1983), indica que una hembra de </w:t>
      </w:r>
      <w:proofErr w:type="spellStart"/>
      <w:r w:rsidRPr="00B87208">
        <w:rPr>
          <w:rFonts w:cstheme="minorHAnsi"/>
        </w:rPr>
        <w:t>Anthonomus</w:t>
      </w:r>
      <w:proofErr w:type="spellEnd"/>
      <w:r w:rsidRPr="00B87208">
        <w:rPr>
          <w:rFonts w:cstheme="minorHAnsi"/>
        </w:rPr>
        <w:t xml:space="preserve"> </w:t>
      </w:r>
      <w:proofErr w:type="spellStart"/>
      <w:r w:rsidRPr="00B87208">
        <w:rPr>
          <w:rFonts w:cstheme="minorHAnsi"/>
        </w:rPr>
        <w:t>grandis</w:t>
      </w:r>
      <w:proofErr w:type="spellEnd"/>
      <w:r w:rsidRPr="00B87208">
        <w:rPr>
          <w:rFonts w:cstheme="minorHAnsi"/>
        </w:rPr>
        <w:t xml:space="preserve"> </w:t>
      </w:r>
      <w:proofErr w:type="spellStart"/>
      <w:r w:rsidRPr="00B87208">
        <w:rPr>
          <w:rFonts w:cstheme="minorHAnsi"/>
        </w:rPr>
        <w:t>depodita</w:t>
      </w:r>
      <w:proofErr w:type="spellEnd"/>
      <w:r w:rsidRPr="00B87208">
        <w:rPr>
          <w:rFonts w:cstheme="minorHAnsi"/>
        </w:rPr>
        <w:t xml:space="preserve"> de 100 a 300 huevecillos, los huevos recién depositados son de color blanco lechoso, posteriormente se tornan café; de forma ovalados de aproximadamente 0.85 mm de longitud. Estos son depositados en forma individual en cuadros y cuando estos escasean en bellotas pequeñas, donde pueden depositar varios.</w:t>
      </w:r>
    </w:p>
    <w:p w:rsidR="007B0149" w:rsidRDefault="007B0149" w:rsidP="007B0149">
      <w:pPr>
        <w:jc w:val="both"/>
        <w:rPr>
          <w:rFonts w:cstheme="minorHAnsi"/>
        </w:rPr>
      </w:pPr>
      <w:r>
        <w:rPr>
          <w:rFonts w:cstheme="minorHAnsi"/>
        </w:rPr>
        <w:t xml:space="preserve">Los huevos son de color blanco crema, lisos y elípticos de 0.8mm x 0.5mm. Las hembras los depositan uno por uno en el plano ecuatorial inferior de botones florales o capsulas florales, donde realizan un orificio con el pico y luego de colocar el huevo lo obturan (INTA, 2010). Su </w:t>
      </w:r>
      <w:proofErr w:type="gramStart"/>
      <w:r>
        <w:rPr>
          <w:rFonts w:cstheme="minorHAnsi"/>
        </w:rPr>
        <w:t>color varia</w:t>
      </w:r>
      <w:proofErr w:type="gramEnd"/>
      <w:r>
        <w:rPr>
          <w:rFonts w:cstheme="minorHAnsi"/>
        </w:rPr>
        <w:t xml:space="preserve"> de transparente a aperlado según avanza su incubación, tiene una forma elíptica y coloración es brillante (Palomo et al, 2014; SENASICA, 2000).</w:t>
      </w:r>
    </w:p>
    <w:p w:rsidR="007B0149" w:rsidRPr="0020766A" w:rsidRDefault="007B0149" w:rsidP="007B0149">
      <w:pPr>
        <w:jc w:val="right"/>
        <w:rPr>
          <w:rFonts w:cstheme="minorHAnsi"/>
          <w:b/>
        </w:rPr>
      </w:pPr>
      <w:r>
        <w:rPr>
          <w:noProof/>
          <w:lang w:eastAsia="es-MX"/>
        </w:rPr>
        <w:drawing>
          <wp:anchor distT="0" distB="0" distL="114300" distR="114300" simplePos="0" relativeHeight="251654144" behindDoc="0" locked="0" layoutInCell="1" allowOverlap="1" wp14:anchorId="186753A2" wp14:editId="4F0036D5">
            <wp:simplePos x="0" y="0"/>
            <wp:positionH relativeFrom="column">
              <wp:posOffset>-163830</wp:posOffset>
            </wp:positionH>
            <wp:positionV relativeFrom="paragraph">
              <wp:posOffset>360680</wp:posOffset>
            </wp:positionV>
            <wp:extent cx="2017395" cy="1676400"/>
            <wp:effectExtent l="0" t="0" r="1905" b="0"/>
            <wp:wrapThrough wrapText="bothSides">
              <wp:wrapPolygon edited="0">
                <wp:start x="0" y="0"/>
                <wp:lineTo x="0" y="21355"/>
                <wp:lineTo x="21416" y="21355"/>
                <wp:lineTo x="21416"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6959" t="16291" r="67923" b="9493"/>
                    <a:stretch/>
                  </pic:blipFill>
                  <pic:spPr bwMode="auto">
                    <a:xfrm>
                      <a:off x="0" y="0"/>
                      <a:ext cx="2017395"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766A">
        <w:rPr>
          <w:rFonts w:cstheme="minorHAnsi"/>
          <w:b/>
        </w:rPr>
        <w:t>LARVA</w:t>
      </w:r>
      <w:r>
        <w:rPr>
          <w:rFonts w:cstheme="minorHAnsi"/>
          <w:b/>
        </w:rPr>
        <w:t>:</w:t>
      </w:r>
    </w:p>
    <w:p w:rsidR="007B0149" w:rsidRDefault="007B0149" w:rsidP="007B0149">
      <w:pPr>
        <w:jc w:val="both"/>
        <w:rPr>
          <w:rFonts w:cstheme="minorHAnsi"/>
        </w:rPr>
      </w:pPr>
      <w:r>
        <w:rPr>
          <w:rFonts w:cstheme="minorHAnsi"/>
        </w:rPr>
        <w:t xml:space="preserve">Alonso,2010 y 2013, menciona que las larvas emergidas de los </w:t>
      </w:r>
      <w:proofErr w:type="spellStart"/>
      <w:r>
        <w:rPr>
          <w:rFonts w:cstheme="minorHAnsi"/>
        </w:rPr>
        <w:t>huevesillos</w:t>
      </w:r>
      <w:proofErr w:type="spellEnd"/>
      <w:r>
        <w:rPr>
          <w:rFonts w:cstheme="minorHAnsi"/>
        </w:rPr>
        <w:t xml:space="preserve"> son de color blanco cremoso, de cuerpo arrugado y rechoncho en forma de “C” y carecen de patas, se les denomina </w:t>
      </w:r>
      <w:proofErr w:type="spellStart"/>
      <w:r>
        <w:rPr>
          <w:rFonts w:cstheme="minorHAnsi"/>
        </w:rPr>
        <w:t>veriformes</w:t>
      </w:r>
      <w:proofErr w:type="spellEnd"/>
      <w:r>
        <w:rPr>
          <w:rFonts w:cstheme="minorHAnsi"/>
        </w:rPr>
        <w:t xml:space="preserve"> o </w:t>
      </w:r>
      <w:proofErr w:type="spellStart"/>
      <w:r>
        <w:rPr>
          <w:rFonts w:cstheme="minorHAnsi"/>
        </w:rPr>
        <w:t>curculioniformes</w:t>
      </w:r>
      <w:proofErr w:type="spellEnd"/>
      <w:r>
        <w:rPr>
          <w:rFonts w:cstheme="minorHAnsi"/>
        </w:rPr>
        <w:t xml:space="preserve">; su cabeza y sus partes bucales masticadoras son de color café. Estas larvas em su máximo desarrollo llegan a medir de 8.4 a 12.5 mm de longitud, pasan por 3 instares larvarios, que se completan en 7-12 </w:t>
      </w:r>
      <w:proofErr w:type="spellStart"/>
      <w:r>
        <w:rPr>
          <w:rFonts w:cstheme="minorHAnsi"/>
        </w:rPr>
        <w:t>dias</w:t>
      </w:r>
      <w:proofErr w:type="spellEnd"/>
      <w:r>
        <w:rPr>
          <w:rFonts w:cstheme="minorHAnsi"/>
        </w:rPr>
        <w:t>. Ciertas larvas producidas en bellotas suelen tomar un color blanco rosado.</w:t>
      </w:r>
    </w:p>
    <w:p w:rsidR="007B0149" w:rsidRDefault="007B0149" w:rsidP="007B0149">
      <w:pPr>
        <w:jc w:val="both"/>
        <w:rPr>
          <w:rFonts w:cstheme="minorHAnsi"/>
          <w:b/>
        </w:rPr>
      </w:pPr>
      <w:r w:rsidRPr="0020766A">
        <w:rPr>
          <w:rFonts w:cstheme="minorHAnsi"/>
          <w:b/>
        </w:rPr>
        <w:t>PUPA:</w:t>
      </w:r>
    </w:p>
    <w:p w:rsidR="007B0149" w:rsidRDefault="007B0149" w:rsidP="007B0149">
      <w:pPr>
        <w:jc w:val="both"/>
        <w:rPr>
          <w:rFonts w:cstheme="minorHAnsi"/>
        </w:rPr>
      </w:pPr>
      <w:r>
        <w:rPr>
          <w:noProof/>
          <w:lang w:eastAsia="es-MX"/>
        </w:rPr>
        <w:drawing>
          <wp:anchor distT="0" distB="0" distL="114300" distR="114300" simplePos="0" relativeHeight="251657216" behindDoc="0" locked="0" layoutInCell="1" allowOverlap="1" wp14:anchorId="56446E70" wp14:editId="1A4DA1AC">
            <wp:simplePos x="0" y="0"/>
            <wp:positionH relativeFrom="column">
              <wp:posOffset>3606165</wp:posOffset>
            </wp:positionH>
            <wp:positionV relativeFrom="paragraph">
              <wp:posOffset>232410</wp:posOffset>
            </wp:positionV>
            <wp:extent cx="1924050" cy="1442720"/>
            <wp:effectExtent l="0" t="0" r="0" b="5080"/>
            <wp:wrapThrough wrapText="bothSides">
              <wp:wrapPolygon edited="0">
                <wp:start x="0" y="0"/>
                <wp:lineTo x="0" y="21391"/>
                <wp:lineTo x="21386" y="21391"/>
                <wp:lineTo x="21386" y="0"/>
                <wp:lineTo x="0" y="0"/>
              </wp:wrapPolygon>
            </wp:wrapThrough>
            <wp:docPr id="16" name="Imagen 16" descr="Resultado de imagen para Pupa de A. gra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upa de A. grand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4050" cy="1442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rPr>
        <w:t xml:space="preserve">Palomo </w:t>
      </w:r>
      <w:r w:rsidRPr="0020766A">
        <w:rPr>
          <w:rFonts w:cstheme="minorHAnsi"/>
          <w:i/>
        </w:rPr>
        <w:t>et. al.</w:t>
      </w:r>
      <w:r>
        <w:rPr>
          <w:rFonts w:cstheme="minorHAnsi"/>
        </w:rPr>
        <w:t xml:space="preserve"> (2014) y PBT, (2011), menciona que la pupa inicialmente es de color blanco, posteriormente se torna color café a medida que su desarrollo progresa. La pupa o estado de reposo de </w:t>
      </w:r>
      <w:r w:rsidRPr="0020766A">
        <w:rPr>
          <w:rFonts w:cstheme="minorHAnsi"/>
          <w:i/>
        </w:rPr>
        <w:t xml:space="preserve">A. </w:t>
      </w:r>
      <w:proofErr w:type="spellStart"/>
      <w:r w:rsidRPr="0020766A">
        <w:rPr>
          <w:rFonts w:cstheme="minorHAnsi"/>
          <w:i/>
        </w:rPr>
        <w:t>grnadis</w:t>
      </w:r>
      <w:proofErr w:type="spellEnd"/>
      <w:r>
        <w:rPr>
          <w:rFonts w:cstheme="minorHAnsi"/>
        </w:rPr>
        <w:t xml:space="preserve"> es 0.95 a 1.27 cm de longitud y de color crema a café con ojos y pico, es de tipo libre, su forma y color varia de acurdo a su desarrollo, pero normalmente son de color blanco y se localizan en el interior del botón floral o bellota.</w:t>
      </w:r>
    </w:p>
    <w:p w:rsidR="007B0149" w:rsidRPr="0020766A" w:rsidRDefault="007B0149" w:rsidP="007B0149">
      <w:pPr>
        <w:jc w:val="both"/>
        <w:rPr>
          <w:rFonts w:cstheme="minorHAnsi"/>
        </w:rPr>
      </w:pPr>
      <w:r>
        <w:rPr>
          <w:rFonts w:cstheme="minorHAnsi"/>
        </w:rPr>
        <w:t xml:space="preserve">Alonso (2010 y 2013), menciona que la pupa o estado de reposo del picudo del algodonero mide de 7-10 mm de longitud. Es de color blanco cremoso y después se oscurecen con el tiempo y se localizan en celdas forradas con seda, en el interior de papalotes y bellotas. Esta pupa es de tipo </w:t>
      </w:r>
      <w:proofErr w:type="spellStart"/>
      <w:r>
        <w:rPr>
          <w:rFonts w:cstheme="minorHAnsi"/>
        </w:rPr>
        <w:t>exharata</w:t>
      </w:r>
      <w:proofErr w:type="spellEnd"/>
      <w:r>
        <w:rPr>
          <w:rFonts w:cstheme="minorHAnsi"/>
        </w:rPr>
        <w:t xml:space="preserve"> o libre y que generalmente presenta la forma del adulto, tiene ojos y sus patas y antenas están pegadas al cuerpo, este periodo dura de 3-5 días aproximadamente.</w:t>
      </w:r>
    </w:p>
    <w:p w:rsidR="007B0149" w:rsidRPr="00FB5032" w:rsidRDefault="007B0149" w:rsidP="007B0149">
      <w:pPr>
        <w:jc w:val="both"/>
        <w:rPr>
          <w:rFonts w:cstheme="minorHAnsi"/>
          <w:b/>
        </w:rPr>
      </w:pPr>
      <w:r w:rsidRPr="00FB5032">
        <w:rPr>
          <w:rFonts w:cstheme="minorHAnsi"/>
          <w:b/>
        </w:rPr>
        <w:lastRenderedPageBreak/>
        <w:t>ADULTO:</w:t>
      </w:r>
    </w:p>
    <w:p w:rsidR="007B0149" w:rsidRDefault="007B0149" w:rsidP="007B0149">
      <w:pPr>
        <w:jc w:val="both"/>
        <w:rPr>
          <w:rFonts w:cstheme="minorHAnsi"/>
        </w:rPr>
      </w:pPr>
      <w:r>
        <w:rPr>
          <w:noProof/>
          <w:lang w:eastAsia="es-MX"/>
        </w:rPr>
        <w:drawing>
          <wp:anchor distT="0" distB="0" distL="114300" distR="114300" simplePos="0" relativeHeight="251658240" behindDoc="0" locked="0" layoutInCell="1" allowOverlap="1" wp14:anchorId="2F3FF4F0" wp14:editId="43A47088">
            <wp:simplePos x="0" y="0"/>
            <wp:positionH relativeFrom="column">
              <wp:posOffset>43815</wp:posOffset>
            </wp:positionH>
            <wp:positionV relativeFrom="paragraph">
              <wp:posOffset>107950</wp:posOffset>
            </wp:positionV>
            <wp:extent cx="1933575" cy="1449705"/>
            <wp:effectExtent l="0" t="0" r="9525" b="0"/>
            <wp:wrapThrough wrapText="bothSides">
              <wp:wrapPolygon edited="0">
                <wp:start x="0" y="0"/>
                <wp:lineTo x="0" y="21288"/>
                <wp:lineTo x="21494" y="21288"/>
                <wp:lineTo x="21494" y="0"/>
                <wp:lineTo x="0" y="0"/>
              </wp:wrapPolygon>
            </wp:wrapThrough>
            <wp:docPr id="19" name="Imagen 1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3575"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rPr>
        <w:t xml:space="preserve">Pacheco, (1985), menciona que el picudo adulto mide de 10 a 12.7mm de longitud, es de color café rojizo, el cual cambia con la edad a un color pardo obscuro. Sus alas anteriores o élitros son duras con líneas paralelas que cubren completamente el abdomen, el segundo par de alas son grisáceas y se encuentran plegadas bajo el primer par. Posee un pico delgado y curvo que mide de 3mm a 9mm de longitud; como características tienen en el </w:t>
      </w:r>
      <w:proofErr w:type="spellStart"/>
      <w:r>
        <w:rPr>
          <w:rFonts w:cstheme="minorHAnsi"/>
        </w:rPr>
        <w:t>femur</w:t>
      </w:r>
      <w:proofErr w:type="spellEnd"/>
      <w:r>
        <w:rPr>
          <w:rFonts w:cstheme="minorHAnsi"/>
        </w:rPr>
        <w:t xml:space="preserve"> de las patas frontales dos dientes o espuelas, el interior es más largo que el exterior; en las patas medias solo tienen un diente.</w:t>
      </w:r>
    </w:p>
    <w:p w:rsidR="007B0149" w:rsidRDefault="007B0149" w:rsidP="007B0149">
      <w:pPr>
        <w:jc w:val="both"/>
      </w:pPr>
      <w:r>
        <w:rPr>
          <w:rFonts w:cstheme="minorHAnsi"/>
        </w:rPr>
        <w:t>Alonso, (2010 y 2013), indica que el picudo mide de 7-10mm de longitud. Su coloración varia, recién emergidos son de color café-rojizo y a medida que envejecen son de color café oscuros a prado oscuro. El cuerpo tiende a endurecer con la edad y sus élitros presentan estrías paralelas a lo largo de los mismos y su cuerpo está cubierto de pubescencia gris.</w:t>
      </w:r>
    </w:p>
    <w:p w:rsidR="00EA0F1A" w:rsidRDefault="00EA0F1A" w:rsidP="00EA0F1A">
      <w:pPr>
        <w:pStyle w:val="Prrafodelista"/>
        <w:ind w:left="426"/>
        <w:rPr>
          <w:rFonts w:ascii="Arial Rounded MT Bold" w:hAnsi="Arial Rounded MT Bold"/>
          <w:b/>
          <w:color w:val="0070C0"/>
          <w:sz w:val="24"/>
        </w:rPr>
      </w:pPr>
    </w:p>
    <w:p w:rsidR="00ED5868" w:rsidRDefault="00204667" w:rsidP="007B0149">
      <w:pPr>
        <w:pStyle w:val="Prrafodelista"/>
        <w:numPr>
          <w:ilvl w:val="0"/>
          <w:numId w:val="11"/>
        </w:numPr>
        <w:ind w:left="426" w:hanging="284"/>
        <w:rPr>
          <w:rFonts w:ascii="Arial Rounded MT Bold" w:hAnsi="Arial Rounded MT Bold"/>
          <w:b/>
          <w:color w:val="0070C0"/>
          <w:sz w:val="24"/>
        </w:rPr>
      </w:pPr>
      <w:r w:rsidRPr="002A508D">
        <w:rPr>
          <w:rFonts w:ascii="Arial Rounded MT Bold" w:hAnsi="Arial Rounded MT Bold"/>
          <w:b/>
          <w:color w:val="0070C0"/>
          <w:sz w:val="24"/>
        </w:rPr>
        <w:t>Daños causados</w:t>
      </w:r>
    </w:p>
    <w:p w:rsidR="007B0149" w:rsidRDefault="007B0149" w:rsidP="007B0149">
      <w:pPr>
        <w:numPr>
          <w:ilvl w:val="0"/>
          <w:numId w:val="4"/>
        </w:numPr>
        <w:ind w:left="714" w:hanging="357"/>
        <w:contextualSpacing/>
      </w:pPr>
      <w:r>
        <w:t>El daño económico lo efectúa el estado larvario al alimentarse de las antenas, polen o fibra de las semillas en formación.</w:t>
      </w:r>
    </w:p>
    <w:p w:rsidR="007B0149" w:rsidRPr="007B0149" w:rsidRDefault="007B0149" w:rsidP="008B4D02">
      <w:pPr>
        <w:contextualSpacing/>
        <w:jc w:val="both"/>
      </w:pPr>
      <w:r>
        <w:t xml:space="preserve">El daño más grave lo ocasionan en el proceso de ovoposición; para ello la hebra realiza </w:t>
      </w:r>
      <w:r>
        <w:t>una perforación profunda</w:t>
      </w:r>
      <w:r>
        <w:t xml:space="preserve"> hacia la parte media del botón floral, capsula o en la base de las flores, dentro de la cual coloca un solo huevo (o más). Luego cubre el agujero en forma característica, lo cual hace que sobresalga de la superficie de la estructura afectada un abultamiento en forma de pequeña verruga de color café. En el caso de la ovoposición de botones florales, sus brácteas se abren, se ponen de color marrón y caen al suelo, donde completan su ciclo de convertirse en adultos. Si el ataque se produce en capsulas maduras, estas no caen al </w:t>
      </w:r>
      <w:r>
        <w:t>suelo,</w:t>
      </w:r>
      <w:r>
        <w:t xml:space="preserve"> pero como la larva se alimenta del interior de las mismas, pueden destruir uno o más lóculos, produciendo </w:t>
      </w:r>
      <w:r>
        <w:t>pérdida parcial</w:t>
      </w:r>
      <w:r>
        <w:t xml:space="preserve"> de producción y calidad de fibra (SENASICA, 2000). </w:t>
      </w:r>
    </w:p>
    <w:p w:rsidR="00ED5868" w:rsidRPr="002A508D" w:rsidRDefault="000D2070" w:rsidP="007B0149">
      <w:pPr>
        <w:pStyle w:val="Prrafodelista"/>
        <w:numPr>
          <w:ilvl w:val="0"/>
          <w:numId w:val="11"/>
        </w:numPr>
        <w:ind w:left="426" w:hanging="284"/>
        <w:rPr>
          <w:rFonts w:ascii="Arial Rounded MT Bold" w:hAnsi="Arial Rounded MT Bold"/>
          <w:b/>
          <w:color w:val="0070C0"/>
          <w:sz w:val="24"/>
        </w:rPr>
      </w:pPr>
      <w:r w:rsidRPr="002A508D">
        <w:rPr>
          <w:rFonts w:ascii="Arial Rounded MT Bold" w:hAnsi="Arial Rounded MT Bold"/>
          <w:b/>
          <w:color w:val="0070C0"/>
          <w:sz w:val="24"/>
        </w:rPr>
        <w:t xml:space="preserve">Distribución </w:t>
      </w:r>
      <w:r w:rsidR="00204667">
        <w:rPr>
          <w:rFonts w:ascii="Arial Rounded MT Bold" w:hAnsi="Arial Rounded MT Bold"/>
          <w:b/>
          <w:color w:val="0070C0"/>
          <w:sz w:val="24"/>
        </w:rPr>
        <w:t>y</w:t>
      </w:r>
      <w:r w:rsidRPr="002A508D">
        <w:rPr>
          <w:rFonts w:ascii="Arial Rounded MT Bold" w:hAnsi="Arial Rounded MT Bold"/>
          <w:b/>
          <w:color w:val="0070C0"/>
          <w:sz w:val="24"/>
        </w:rPr>
        <w:t xml:space="preserve"> alerta</w:t>
      </w:r>
    </w:p>
    <w:p w:rsidR="007B0149" w:rsidRPr="007B0149" w:rsidRDefault="007B0149" w:rsidP="007B0149">
      <w:pPr>
        <w:jc w:val="both"/>
        <w:rPr>
          <w:rFonts w:cstheme="minorHAnsi"/>
          <w:color w:val="000000" w:themeColor="text1"/>
        </w:rPr>
      </w:pPr>
      <w:r w:rsidRPr="007B0149">
        <w:rPr>
          <w:rFonts w:cstheme="minorHAnsi"/>
          <w:color w:val="000000" w:themeColor="text1"/>
        </w:rPr>
        <w:t xml:space="preserve">El picudo puede presentar todas las etapas del ciclo o algunas de ellas, en todo el lote o en una parte de él. Para la revisión del campo se </w:t>
      </w:r>
      <w:r w:rsidRPr="007B0149">
        <w:rPr>
          <w:rFonts w:cstheme="minorHAnsi"/>
          <w:color w:val="000000" w:themeColor="text1"/>
        </w:rPr>
        <w:t>efectuará</w:t>
      </w:r>
      <w:r w:rsidRPr="007B0149">
        <w:rPr>
          <w:rFonts w:cstheme="minorHAnsi"/>
          <w:color w:val="000000" w:themeColor="text1"/>
        </w:rPr>
        <w:t xml:space="preserve"> un recorrido en zigzag. Es indispensable hacer un recorrido por las orillas, ya que las primeras infestaciones o focos se localizan a 15 y hasta 20 metros del brote del cultivo. Se debe revisar una planta por zona, observando sus estructuras, específicamente las flores y botones; recordando que los primeros ataques de picudo casi siempre aparecerán por los mismos sitios cada año. Al localizar los daños se debe marcar el foco, calcular el área afectada y tomar medidas de control cultural y químico inmediatamente. No se debe descuidase la revisión de los focos iniciales para evitar que vayan creciendo las poblaciones del insecto y aumentando a niveles donde el control es difícil y costoso.</w:t>
      </w:r>
    </w:p>
    <w:p w:rsidR="007B0149" w:rsidRDefault="007B0149" w:rsidP="007B0149">
      <w:pPr>
        <w:jc w:val="both"/>
      </w:pPr>
      <w:r>
        <w:lastRenderedPageBreak/>
        <w:t xml:space="preserve">La temperatura óptima para el desarrollo de los estados inmaduros de A. </w:t>
      </w:r>
      <w:proofErr w:type="spellStart"/>
      <w:r>
        <w:t>grandis</w:t>
      </w:r>
      <w:proofErr w:type="spellEnd"/>
      <w:r>
        <w:t xml:space="preserve"> fluctúa en el rango de 15°C a 35° C; a una temperatura de 15 °C el desarrollo de la fase inmadura requiere 281.8 grados día; el huevo, larva y pupa, necesitan 49.6, 189.0 y 43.2 grados días, respectivamente. Al incrementar la temperatura el ciclo biológico se acorta; de tal manera que a 25 °C se requieren 207.3 grados día para completar esta fase, el huevo requiere 29.6, la larva 141.7 y la pupa 36.0 grados día, respectivamente (</w:t>
      </w:r>
      <w:proofErr w:type="spellStart"/>
      <w:r>
        <w:t>Greenberg</w:t>
      </w:r>
      <w:proofErr w:type="spellEnd"/>
      <w:r>
        <w:t xml:space="preserve"> et al., 2005).</w:t>
      </w:r>
    </w:p>
    <w:p w:rsidR="007B0149" w:rsidRDefault="007B0149" w:rsidP="007B0149">
      <w:pPr>
        <w:jc w:val="both"/>
      </w:pPr>
      <w:r w:rsidRPr="002626B5">
        <w:rPr>
          <w:noProof/>
        </w:rPr>
        <w:drawing>
          <wp:anchor distT="0" distB="0" distL="114300" distR="114300" simplePos="0" relativeHeight="251662336" behindDoc="0" locked="0" layoutInCell="1" allowOverlap="1">
            <wp:simplePos x="0" y="0"/>
            <wp:positionH relativeFrom="column">
              <wp:posOffset>-41910</wp:posOffset>
            </wp:positionH>
            <wp:positionV relativeFrom="paragraph">
              <wp:posOffset>1501775</wp:posOffset>
            </wp:positionV>
            <wp:extent cx="5695218" cy="2857500"/>
            <wp:effectExtent l="0" t="0" r="0" b="0"/>
            <wp:wrapTopAndBottom/>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2" cstate="print">
                      <a:extLst>
                        <a:ext uri="{28A0092B-C50C-407E-A947-70E740481C1C}">
                          <a14:useLocalDpi xmlns:a14="http://schemas.microsoft.com/office/drawing/2010/main" val="0"/>
                        </a:ext>
                      </a:extLst>
                    </a:blip>
                    <a:srcRect t="5920" r="49963" b="3937"/>
                    <a:stretch/>
                  </pic:blipFill>
                  <pic:spPr>
                    <a:xfrm>
                      <a:off x="0" y="0"/>
                      <a:ext cx="5695218" cy="2857500"/>
                    </a:xfrm>
                    <a:prstGeom prst="rect">
                      <a:avLst/>
                    </a:prstGeom>
                  </pic:spPr>
                </pic:pic>
              </a:graphicData>
            </a:graphic>
            <wp14:sizeRelH relativeFrom="page">
              <wp14:pctWidth>0</wp14:pctWidth>
            </wp14:sizeRelH>
            <wp14:sizeRelV relativeFrom="page">
              <wp14:pctHeight>0</wp14:pctHeight>
            </wp14:sizeRelV>
          </wp:anchor>
        </w:drawing>
      </w:r>
      <w:r>
        <w:t>El SENASICA a través de la Dirección General de Sanidad Vegetal opera la Campaña de Plagas Reglamentadas del algodonero desde la década de los 90, y para el año 2002 inició el Protocolo del Programa Binacional de Supresión/erradicación del gusano rosado y picudo del algodonero dentro de la estrategia operativa de la campaña. Durante los 14 años consecutivos de operaciones del programa binacional, el picudo del algodonero se ha erradicado en Baja California, 5 municipios del norte de Sonora, 15 municipios y tres regiones agroecológicas del estado de Chihuahua y el municipio de Sierra Mojada, Coahuila (SENASICA, 2016).</w:t>
      </w:r>
    </w:p>
    <w:p w:rsidR="007B0149" w:rsidRDefault="007B0149" w:rsidP="000D2070">
      <w:pPr>
        <w:jc w:val="both"/>
      </w:pPr>
      <w:r>
        <w:rPr>
          <w:noProof/>
        </w:rPr>
        <w:pict>
          <v:rect id="_x0000_s1040" style="position:absolute;left:0;text-align:left;margin-left:222.45pt;margin-top:228.9pt;width:18pt;height:7.15pt;z-index:251664896" fillcolor="red" strokecolor="red"/>
        </w:pict>
      </w:r>
      <w:r>
        <w:rPr>
          <w:noProof/>
        </w:rPr>
        <w:pict>
          <v:rect id="_x0000_s1039" style="position:absolute;left:0;text-align:left;margin-left:141.45pt;margin-top:228.9pt;width:20.25pt;height:7.15pt;z-index:251663872" fillcolor="#92d050" strokecolor="#92d050" strokeweight="3pt">
            <v:shadow on="t" type="perspective" color="#4e6128 [1606]" opacity=".5" offset="1pt" offset2="-1pt"/>
          </v:rect>
        </w:pict>
      </w:r>
      <w:r>
        <w:rPr>
          <w:noProof/>
        </w:rPr>
        <w:pict>
          <v:shape id="Cuadro de texto 26" o:spid="_x0000_s1036" type="#_x0000_t202" style="position:absolute;left:0;text-align:left;margin-left:141.45pt;margin-top:3.35pt;width:24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" fillcolor="#92d050" strokeweight=".5pt">
            <v:textbox>
              <w:txbxContent>
                <w:p w:rsidR="007B0149" w:rsidRDefault="007B0149" w:rsidP="007B0149"/>
              </w:txbxContent>
            </v:textbox>
          </v:shape>
        </w:pict>
      </w:r>
      <w:r>
        <w:rPr>
          <w:noProof/>
        </w:rPr>
        <w:pict>
          <v:shape id="Cuadro de texto 27" o:spid="_x0000_s1035" type="#_x0000_t202" style="position:absolute;left:0;text-align:left;margin-left:220.95pt;margin-top:2.6pt;width:23.25pt;height: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" fillcolor="red" strokeweight=".5pt">
            <v:textbox>
              <w:txbxContent>
                <w:p w:rsidR="007B0149" w:rsidRDefault="007B0149" w:rsidP="007B0149"/>
              </w:txbxContent>
            </v:textbox>
          </v:shape>
        </w:pict>
      </w:r>
      <w:r>
        <w:t xml:space="preserve">Situación actual de A. </w:t>
      </w:r>
      <w:proofErr w:type="spellStart"/>
      <w:r>
        <w:t>grandis</w:t>
      </w:r>
      <w:proofErr w:type="spellEnd"/>
      <w:r>
        <w:t xml:space="preserve">.        </w:t>
      </w:r>
      <w:r>
        <w:rPr>
          <w:noProof/>
        </w:rPr>
        <w:pict>
          <v:shape id="_x0000_s1037" type="#_x0000_t202" style="position:absolute;left:0;text-align:left;margin-left:226.5pt;margin-top:531.95pt;width:24pt;height: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" fillcolor="#92d050" strokeweight=".5pt">
            <v:textbox>
              <w:txbxContent>
                <w:p w:rsidR="007B0149" w:rsidRDefault="007B0149" w:rsidP="007B0149"/>
              </w:txbxContent>
            </v:textbox>
          </v:shape>
        </w:pict>
      </w:r>
      <w:r>
        <w:t xml:space="preserve"> Zona libre.        Zona bajo control fitosanitario. (SENASICA, 2016).</w:t>
      </w:r>
      <w:r>
        <w:rPr>
          <w:noProof/>
        </w:rPr>
        <w:pict>
          <v:shape id="_x0000_s1038" type="#_x0000_t202" style="position:absolute;left:0;text-align:left;margin-left:306pt;margin-top:531.2pt;width:23.25pt;height: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" fillcolor="red" strokeweight=".5pt">
            <v:textbox>
              <w:txbxContent>
                <w:p w:rsidR="007B0149" w:rsidRDefault="007B0149" w:rsidP="007B0149"/>
              </w:txbxContent>
            </v:textbox>
          </v:shape>
        </w:pict>
      </w:r>
    </w:p>
    <w:p w:rsidR="00ED5868" w:rsidRPr="002A508D" w:rsidRDefault="00204667" w:rsidP="007B0149">
      <w:pPr>
        <w:pStyle w:val="Prrafodelista"/>
        <w:numPr>
          <w:ilvl w:val="0"/>
          <w:numId w:val="11"/>
        </w:numPr>
        <w:ind w:left="426" w:hanging="284"/>
        <w:rPr>
          <w:rFonts w:ascii="Arial Rounded MT Bold" w:hAnsi="Arial Rounded MT Bold"/>
          <w:b/>
          <w:color w:val="0070C0"/>
          <w:sz w:val="24"/>
        </w:rPr>
      </w:pPr>
      <w:r w:rsidRPr="002A508D">
        <w:rPr>
          <w:rFonts w:ascii="Arial Rounded MT Bold" w:hAnsi="Arial Rounded MT Bold"/>
          <w:b/>
          <w:color w:val="0070C0"/>
          <w:sz w:val="24"/>
        </w:rPr>
        <w:t>Forma de dispersión</w:t>
      </w:r>
    </w:p>
    <w:p w:rsidR="007B0149" w:rsidRDefault="007B0149" w:rsidP="002A508D">
      <w:pPr>
        <w:jc w:val="both"/>
      </w:pPr>
      <w:r>
        <w:t xml:space="preserve">El picudo del algodonero puede moverse más de 60 km en busca de alimento o hábitat de hibernación. Johnson et al. (1975) recapturaron adultos marcados a distancia entre 2 y 66 km del punto de liberación; asimismo, Guerra (1986) reportó recaptura de picudos adultos en un vuelo de distancia de aproximadamente 320 km. Otros autores reportaron que este insecto se dispersa en promedio 80 km al año (Hunter &amp; </w:t>
      </w:r>
      <w:proofErr w:type="spellStart"/>
      <w:r>
        <w:t>Coad</w:t>
      </w:r>
      <w:proofErr w:type="spellEnd"/>
      <w:r>
        <w:t xml:space="preserve">, 1923). Estos datos de dispersión, ayudan a explicar el movimiento de esta plaga desde su detección en Texas en 1892, en Venezuela en 1949 y Colombia 1950; en las amazonas se pensaba que sería una barrera adecuada para detener al picudo; sin embargo, para 1983 se reportó la presencia de esta plaga en campos de algodón de Sao Paulo, Brasil. A pesar de las medidas fitosanitarias que se tomaron contra la plaga, esta se logró dispersar </w:t>
      </w:r>
      <w:r>
        <w:lastRenderedPageBreak/>
        <w:t>más hacia el sur del continente, en Paraguay se detectó por primera vez en 1991, en la frontera Paraguay-Argentina en 1994, en 1999 en Bolivia y en la principal zona de cultivo de algodón Chaco, Argentina se detectó en el 2006; desde su introducción a Brasil en 1983 y hasta el 2006 en Argentina, el picudo se ha dispersado a una velocidad promedio de 61 km por año (</w:t>
      </w:r>
      <w:proofErr w:type="spellStart"/>
      <w:r>
        <w:t>Stadler</w:t>
      </w:r>
      <w:proofErr w:type="spellEnd"/>
      <w:r>
        <w:t xml:space="preserve"> y </w:t>
      </w:r>
      <w:proofErr w:type="spellStart"/>
      <w:r>
        <w:t>Buteler</w:t>
      </w:r>
      <w:proofErr w:type="spellEnd"/>
      <w:r>
        <w:t>, 2007); asimismo, en el noroeste de Paraguay y en la provincia de Corrientes Argentina se han reportado migraciones de picudos en direcciones contra del viento (</w:t>
      </w:r>
      <w:proofErr w:type="spellStart"/>
      <w:r>
        <w:t>Retzlaf</w:t>
      </w:r>
      <w:proofErr w:type="spellEnd"/>
      <w:r>
        <w:t>, 1998).</w:t>
      </w:r>
    </w:p>
    <w:p w:rsidR="002A508D" w:rsidRPr="002A508D" w:rsidRDefault="00204667" w:rsidP="007B0149">
      <w:pPr>
        <w:pStyle w:val="Prrafodelista"/>
        <w:numPr>
          <w:ilvl w:val="0"/>
          <w:numId w:val="11"/>
        </w:numPr>
        <w:ind w:left="426" w:hanging="284"/>
        <w:rPr>
          <w:rFonts w:ascii="Arial Rounded MT Bold" w:hAnsi="Arial Rounded MT Bold"/>
          <w:b/>
          <w:color w:val="0070C0"/>
          <w:sz w:val="24"/>
        </w:rPr>
      </w:pPr>
      <w:r w:rsidRPr="002A508D">
        <w:rPr>
          <w:rFonts w:ascii="Arial Rounded MT Bold" w:hAnsi="Arial Rounded MT Bold"/>
          <w:b/>
          <w:color w:val="0070C0"/>
          <w:sz w:val="24"/>
        </w:rPr>
        <w:t xml:space="preserve">Controles recomendados </w:t>
      </w:r>
    </w:p>
    <w:p w:rsidR="007B0149" w:rsidRPr="007B0149" w:rsidRDefault="007B0149" w:rsidP="007B0149">
      <w:pPr>
        <w:pStyle w:val="Prrafodelista"/>
        <w:numPr>
          <w:ilvl w:val="0"/>
          <w:numId w:val="13"/>
        </w:numPr>
        <w:jc w:val="both"/>
        <w:rPr>
          <w:rFonts w:cstheme="minorHAnsi"/>
          <w:color w:val="000000" w:themeColor="text1"/>
        </w:rPr>
      </w:pPr>
      <w:r w:rsidRPr="007B0149">
        <w:rPr>
          <w:rFonts w:cstheme="minorHAnsi"/>
          <w:color w:val="000000" w:themeColor="text1"/>
        </w:rPr>
        <w:t>Control Natural</w:t>
      </w:r>
    </w:p>
    <w:p w:rsidR="007B0149" w:rsidRDefault="007B0149" w:rsidP="007B0149">
      <w:pPr>
        <w:jc w:val="both"/>
        <w:rPr>
          <w:rFonts w:cstheme="minorHAnsi"/>
          <w:color w:val="000000" w:themeColor="text1"/>
        </w:rPr>
      </w:pPr>
      <w:r w:rsidRPr="00AC1540">
        <w:rPr>
          <w:rFonts w:cstheme="minorHAnsi"/>
          <w:color w:val="000000" w:themeColor="text1"/>
        </w:rPr>
        <w:t xml:space="preserve">Los factores naturales que afectan al picudo de algodón son, factores climáticos como: calor, viento, lluvia, enemigos naturales, chinches asesinas, chinche ojona, chinches piratas, catarinas, crisopas, moscas </w:t>
      </w:r>
      <w:proofErr w:type="spellStart"/>
      <w:r w:rsidRPr="00AC1540">
        <w:rPr>
          <w:rFonts w:cstheme="minorHAnsi"/>
          <w:color w:val="000000" w:themeColor="text1"/>
        </w:rPr>
        <w:t>sirfidas</w:t>
      </w:r>
      <w:proofErr w:type="spellEnd"/>
      <w:r w:rsidRPr="00AC1540">
        <w:rPr>
          <w:rFonts w:cstheme="minorHAnsi"/>
          <w:color w:val="000000" w:themeColor="text1"/>
        </w:rPr>
        <w:t xml:space="preserve">, arañas, moscas </w:t>
      </w:r>
      <w:proofErr w:type="spellStart"/>
      <w:r w:rsidRPr="00AC1540">
        <w:rPr>
          <w:rFonts w:cstheme="minorHAnsi"/>
          <w:color w:val="000000" w:themeColor="text1"/>
        </w:rPr>
        <w:t>taquinidas</w:t>
      </w:r>
      <w:proofErr w:type="spellEnd"/>
      <w:r w:rsidRPr="00AC1540">
        <w:rPr>
          <w:rFonts w:cstheme="minorHAnsi"/>
          <w:color w:val="000000" w:themeColor="text1"/>
        </w:rPr>
        <w:t>, avispas parasíticas (Alonso, 2004).</w:t>
      </w:r>
    </w:p>
    <w:p w:rsidR="007B0149" w:rsidRPr="007B0149" w:rsidRDefault="007B0149" w:rsidP="007B0149">
      <w:pPr>
        <w:pStyle w:val="Prrafodelista"/>
        <w:numPr>
          <w:ilvl w:val="0"/>
          <w:numId w:val="13"/>
        </w:numPr>
        <w:jc w:val="both"/>
        <w:rPr>
          <w:rFonts w:cstheme="minorHAnsi"/>
          <w:color w:val="000000" w:themeColor="text1"/>
        </w:rPr>
      </w:pPr>
      <w:r w:rsidRPr="007B0149">
        <w:rPr>
          <w:rFonts w:cstheme="minorHAnsi"/>
          <w:color w:val="000000" w:themeColor="text1"/>
        </w:rPr>
        <w:t>Control Cultural</w:t>
      </w:r>
    </w:p>
    <w:p w:rsidR="007B0149" w:rsidRDefault="007B0149" w:rsidP="007B0149">
      <w:pPr>
        <w:jc w:val="both"/>
      </w:pPr>
      <w:r>
        <w:t xml:space="preserve">En México, la NOM-026-SAG/FITO-2014, por la que se establece el control de plagas reglamentadas del algodonero, tiene por objeto establecer las regulaciones de carácter obligatorio que se deben cumplir para prevenir la dispersión y controlar las plagas como gusano rosado </w:t>
      </w:r>
      <w:proofErr w:type="spellStart"/>
      <w:r>
        <w:t>Pectinophora</w:t>
      </w:r>
      <w:proofErr w:type="spellEnd"/>
      <w:r>
        <w:t xml:space="preserve"> </w:t>
      </w:r>
      <w:proofErr w:type="spellStart"/>
      <w:r>
        <w:t>gossypiella</w:t>
      </w:r>
      <w:proofErr w:type="spellEnd"/>
      <w:r>
        <w:t xml:space="preserve"> (Saunders) y picudo </w:t>
      </w:r>
      <w:proofErr w:type="spellStart"/>
      <w:r>
        <w:t>Anthonomus</w:t>
      </w:r>
      <w:proofErr w:type="spellEnd"/>
      <w:r>
        <w:t xml:space="preserve"> </w:t>
      </w:r>
      <w:proofErr w:type="spellStart"/>
      <w:r>
        <w:t>grandis</w:t>
      </w:r>
      <w:proofErr w:type="spellEnd"/>
      <w:r>
        <w:t xml:space="preserve"> </w:t>
      </w:r>
      <w:proofErr w:type="spellStart"/>
      <w:r>
        <w:t>Boheman</w:t>
      </w:r>
      <w:proofErr w:type="spellEnd"/>
      <w:r>
        <w:t>, que afectan al cultivo. Dentro de las técnicas que se usan para regular la dispersión de plagas del algodonero, se encuentra el control cultural, en donde se obliga a productores a cumplir con fechas de siembra, defoliación, cosecha, desvare y barbecho o desarraigo total de la planta (DOF, 2014).</w:t>
      </w:r>
    </w:p>
    <w:p w:rsidR="007B0149" w:rsidRDefault="007B0149" w:rsidP="007B0149">
      <w:pPr>
        <w:pStyle w:val="Prrafodelista"/>
        <w:numPr>
          <w:ilvl w:val="0"/>
          <w:numId w:val="13"/>
        </w:numPr>
        <w:jc w:val="both"/>
      </w:pPr>
      <w:r>
        <w:t>Control biológico</w:t>
      </w:r>
    </w:p>
    <w:p w:rsidR="007B0149" w:rsidRDefault="007B0149" w:rsidP="007B0149">
      <w:pPr>
        <w:jc w:val="both"/>
      </w:pPr>
      <w:r>
        <w:t xml:space="preserve">En condiciones de campo se ha observado parasitismo en larvas de tercer instar de A. </w:t>
      </w:r>
      <w:proofErr w:type="spellStart"/>
      <w:r>
        <w:t>grandis</w:t>
      </w:r>
      <w:proofErr w:type="spellEnd"/>
      <w:r>
        <w:t xml:space="preserve">, por </w:t>
      </w:r>
      <w:proofErr w:type="spellStart"/>
      <w:r w:rsidRPr="00AC1540">
        <w:rPr>
          <w:i/>
        </w:rPr>
        <w:t>Catolaccus</w:t>
      </w:r>
      <w:proofErr w:type="spellEnd"/>
      <w:r w:rsidRPr="00AC1540">
        <w:rPr>
          <w:i/>
        </w:rPr>
        <w:t xml:space="preserve"> </w:t>
      </w:r>
      <w:proofErr w:type="spellStart"/>
      <w:r w:rsidRPr="00AC1540">
        <w:rPr>
          <w:i/>
        </w:rPr>
        <w:t>grandis</w:t>
      </w:r>
      <w:proofErr w:type="spellEnd"/>
      <w:r>
        <w:t xml:space="preserve"> y </w:t>
      </w:r>
      <w:r w:rsidRPr="00AC1540">
        <w:rPr>
          <w:i/>
        </w:rPr>
        <w:t xml:space="preserve">C. </w:t>
      </w:r>
      <w:proofErr w:type="spellStart"/>
      <w:r w:rsidRPr="00AC1540">
        <w:rPr>
          <w:i/>
        </w:rPr>
        <w:t>hunteri</w:t>
      </w:r>
      <w:proofErr w:type="spellEnd"/>
      <w:r w:rsidRPr="00AC1540">
        <w:rPr>
          <w:i/>
        </w:rPr>
        <w:t xml:space="preserve"> Crawford</w:t>
      </w:r>
      <w:r>
        <w:t xml:space="preserve">, de 39.8 % y 42.0%, respectivamente (Cortez et al., 2004; Reyes-Rosas et al., 2007). También se ha observado que el </w:t>
      </w:r>
      <w:proofErr w:type="spellStart"/>
      <w:r>
        <w:t>ectoparasitoide</w:t>
      </w:r>
      <w:proofErr w:type="spellEnd"/>
      <w:r>
        <w:t xml:space="preserve"> </w:t>
      </w:r>
      <w:proofErr w:type="spellStart"/>
      <w:r>
        <w:t>Bracon</w:t>
      </w:r>
      <w:proofErr w:type="spellEnd"/>
      <w:r>
        <w:t xml:space="preserve"> </w:t>
      </w:r>
      <w:proofErr w:type="spellStart"/>
      <w:r>
        <w:t>vulgaris</w:t>
      </w:r>
      <w:proofErr w:type="spellEnd"/>
      <w:r>
        <w:t xml:space="preserve"> (</w:t>
      </w:r>
      <w:proofErr w:type="spellStart"/>
      <w:r>
        <w:t>Hymenoptera</w:t>
      </w:r>
      <w:proofErr w:type="spellEnd"/>
      <w:r>
        <w:t xml:space="preserve">: </w:t>
      </w:r>
      <w:proofErr w:type="spellStart"/>
      <w:r>
        <w:t>Braconidae</w:t>
      </w:r>
      <w:proofErr w:type="spellEnd"/>
      <w:r>
        <w:t xml:space="preserve">) ejerce parasitismo en la población de A. </w:t>
      </w:r>
      <w:proofErr w:type="spellStart"/>
      <w:r>
        <w:t>grandis</w:t>
      </w:r>
      <w:proofErr w:type="spellEnd"/>
      <w:r>
        <w:t xml:space="preserve"> (</w:t>
      </w:r>
      <w:proofErr w:type="spellStart"/>
      <w:r>
        <w:t>Ramalho</w:t>
      </w:r>
      <w:proofErr w:type="spellEnd"/>
      <w:r>
        <w:t xml:space="preserve"> et al., 2000). No obstante, C. </w:t>
      </w:r>
      <w:proofErr w:type="spellStart"/>
      <w:r>
        <w:t>grandis</w:t>
      </w:r>
      <w:proofErr w:type="spellEnd"/>
      <w:r>
        <w:t xml:space="preserve"> destaca entre los parasitoides, por su especificidad sobre la plaga y por sus características intrínsecas que lo hacen un promisorio agente de control, mediante la cría masiva y liberación en campo (Morales et al., 1995; </w:t>
      </w:r>
      <w:proofErr w:type="spellStart"/>
      <w:r>
        <w:t>Ramalho</w:t>
      </w:r>
      <w:proofErr w:type="spellEnd"/>
      <w:r>
        <w:t xml:space="preserve"> et al., 2000). La liberación de C. </w:t>
      </w:r>
      <w:proofErr w:type="spellStart"/>
      <w:r>
        <w:t>grandis</w:t>
      </w:r>
      <w:proofErr w:type="spellEnd"/>
      <w:r>
        <w:t xml:space="preserve"> se debe llevar a cabo durante la etapa de fructificación del cultivo, al detectar las primeras infestaciones; para la cual se deben liberar 1,200 hembras/semana/hectárea (Vargas-</w:t>
      </w:r>
      <w:proofErr w:type="spellStart"/>
      <w:r>
        <w:t>Camplis</w:t>
      </w:r>
      <w:proofErr w:type="spellEnd"/>
      <w:r>
        <w:t xml:space="preserve"> et al., 2000; Garza y Terán, 2001).</w:t>
      </w:r>
    </w:p>
    <w:p w:rsidR="007B0149" w:rsidRDefault="007B0149" w:rsidP="007B0149">
      <w:pPr>
        <w:pStyle w:val="Prrafodelista"/>
        <w:numPr>
          <w:ilvl w:val="0"/>
          <w:numId w:val="13"/>
        </w:numPr>
        <w:jc w:val="both"/>
      </w:pPr>
      <w:r>
        <w:t xml:space="preserve">Control </w:t>
      </w:r>
      <w:r>
        <w:t>Químico</w:t>
      </w:r>
    </w:p>
    <w:p w:rsidR="007B0149" w:rsidRDefault="007B0149" w:rsidP="007B0149">
      <w:pPr>
        <w:jc w:val="both"/>
      </w:pPr>
      <w:r>
        <w:t xml:space="preserve">Esta actividad consistirá en realizar aplicaciones exclusivamente de los insecticidas autorizados por la COFEPRIS (Comisión Federal para la Protección contra Riesgos Sanitarios) de manera racional, para reducir los niveles de infestación de la plaga. Algunos de los ingredientes activos autorizados son </w:t>
      </w:r>
      <w:proofErr w:type="spellStart"/>
      <w:r w:rsidRPr="00AC1540">
        <w:rPr>
          <w:i/>
        </w:rPr>
        <w:t>Beauveria</w:t>
      </w:r>
      <w:proofErr w:type="spellEnd"/>
      <w:r w:rsidRPr="00AC1540">
        <w:rPr>
          <w:i/>
        </w:rPr>
        <w:t xml:space="preserve"> </w:t>
      </w:r>
      <w:proofErr w:type="spellStart"/>
      <w:r w:rsidRPr="00AC1540">
        <w:rPr>
          <w:i/>
        </w:rPr>
        <w:t>bassiana</w:t>
      </w:r>
      <w:proofErr w:type="spellEnd"/>
      <w:r w:rsidRPr="00AC1540">
        <w:rPr>
          <w:i/>
        </w:rPr>
        <w:t xml:space="preserve">, </w:t>
      </w:r>
      <w:proofErr w:type="spellStart"/>
      <w:r w:rsidRPr="00AC1540">
        <w:rPr>
          <w:i/>
        </w:rPr>
        <w:t>betaciflutrin</w:t>
      </w:r>
      <w:proofErr w:type="spellEnd"/>
      <w:r w:rsidRPr="00AC1540">
        <w:rPr>
          <w:i/>
        </w:rPr>
        <w:t xml:space="preserve">, </w:t>
      </w:r>
      <w:proofErr w:type="spellStart"/>
      <w:r w:rsidRPr="00AC1540">
        <w:rPr>
          <w:i/>
        </w:rPr>
        <w:t>carbarilo</w:t>
      </w:r>
      <w:proofErr w:type="spellEnd"/>
      <w:r w:rsidRPr="00AC1540">
        <w:rPr>
          <w:i/>
        </w:rPr>
        <w:t xml:space="preserve">, </w:t>
      </w:r>
      <w:proofErr w:type="spellStart"/>
      <w:r w:rsidRPr="00AC1540">
        <w:rPr>
          <w:i/>
        </w:rPr>
        <w:t>cyflutrin</w:t>
      </w:r>
      <w:proofErr w:type="spellEnd"/>
      <w:r w:rsidRPr="00AC1540">
        <w:rPr>
          <w:i/>
        </w:rPr>
        <w:t xml:space="preserve">, </w:t>
      </w:r>
      <w:proofErr w:type="spellStart"/>
      <w:r w:rsidRPr="00AC1540">
        <w:rPr>
          <w:i/>
        </w:rPr>
        <w:t>deltametrina</w:t>
      </w:r>
      <w:proofErr w:type="spellEnd"/>
      <w:r w:rsidRPr="00AC1540">
        <w:rPr>
          <w:i/>
        </w:rPr>
        <w:t xml:space="preserve">, </w:t>
      </w:r>
      <w:proofErr w:type="spellStart"/>
      <w:r w:rsidRPr="00AC1540">
        <w:rPr>
          <w:i/>
        </w:rPr>
        <w:t>diflubenzuron</w:t>
      </w:r>
      <w:proofErr w:type="spellEnd"/>
      <w:r w:rsidRPr="00AC1540">
        <w:rPr>
          <w:i/>
        </w:rPr>
        <w:t xml:space="preserve">, </w:t>
      </w:r>
      <w:proofErr w:type="spellStart"/>
      <w:r w:rsidRPr="00AC1540">
        <w:rPr>
          <w:i/>
        </w:rPr>
        <w:t>dimetoato</w:t>
      </w:r>
      <w:proofErr w:type="spellEnd"/>
      <w:r w:rsidRPr="00AC1540">
        <w:rPr>
          <w:i/>
        </w:rPr>
        <w:t xml:space="preserve">, </w:t>
      </w:r>
      <w:proofErr w:type="spellStart"/>
      <w:r w:rsidRPr="00AC1540">
        <w:rPr>
          <w:i/>
        </w:rPr>
        <w:t>endosulfan</w:t>
      </w:r>
      <w:proofErr w:type="spellEnd"/>
      <w:r w:rsidRPr="00AC1540">
        <w:rPr>
          <w:i/>
        </w:rPr>
        <w:t xml:space="preserve">, </w:t>
      </w:r>
      <w:proofErr w:type="spellStart"/>
      <w:r w:rsidRPr="00AC1540">
        <w:rPr>
          <w:i/>
        </w:rPr>
        <w:t>fipronil</w:t>
      </w:r>
      <w:proofErr w:type="spellEnd"/>
      <w:r w:rsidRPr="00AC1540">
        <w:rPr>
          <w:i/>
        </w:rPr>
        <w:t xml:space="preserve">, </w:t>
      </w:r>
      <w:proofErr w:type="spellStart"/>
      <w:r w:rsidRPr="00AC1540">
        <w:rPr>
          <w:i/>
        </w:rPr>
        <w:t>fosmet</w:t>
      </w:r>
      <w:proofErr w:type="spellEnd"/>
      <w:r w:rsidRPr="00AC1540">
        <w:rPr>
          <w:i/>
        </w:rPr>
        <w:t xml:space="preserve">, </w:t>
      </w:r>
      <w:proofErr w:type="spellStart"/>
      <w:r w:rsidRPr="00AC1540">
        <w:rPr>
          <w:i/>
        </w:rPr>
        <w:t>malatión</w:t>
      </w:r>
      <w:proofErr w:type="spellEnd"/>
      <w:r w:rsidRPr="00AC1540">
        <w:rPr>
          <w:i/>
        </w:rPr>
        <w:t xml:space="preserve">, </w:t>
      </w:r>
      <w:proofErr w:type="spellStart"/>
      <w:r w:rsidRPr="00AC1540">
        <w:rPr>
          <w:i/>
        </w:rPr>
        <w:t>monocrotofos</w:t>
      </w:r>
      <w:proofErr w:type="spellEnd"/>
      <w:r w:rsidRPr="00AC1540">
        <w:rPr>
          <w:i/>
        </w:rPr>
        <w:t xml:space="preserve">, </w:t>
      </w:r>
      <w:proofErr w:type="spellStart"/>
      <w:r w:rsidRPr="00AC1540">
        <w:rPr>
          <w:i/>
        </w:rPr>
        <w:t>oxamil</w:t>
      </w:r>
      <w:proofErr w:type="spellEnd"/>
      <w:r>
        <w:t xml:space="preserve">, entre otros. Las medidas de control químico se realizarán de acuerdo a la densidad de población de las plagas y los daños ocasionados </w:t>
      </w:r>
      <w:r>
        <w:lastRenderedPageBreak/>
        <w:t xml:space="preserve">por las mismas, de acuerdo a los umbrales de acción, correspondientes a los sistemas de muestreo y trampeo. Las aplicaciones deberán efectuarse cuando se detecte en el tercio superior de las plantas 5 % o más cuadros o bellotas dañadas, considerando daño por </w:t>
      </w:r>
      <w:proofErr w:type="spellStart"/>
      <w:r>
        <w:t>oviposición</w:t>
      </w:r>
      <w:proofErr w:type="spellEnd"/>
      <w:r>
        <w:t xml:space="preserve"> y alimentación o cuando en las trampas, se detecte uno o más picudos por predio por semana (Garza y Terán 2001; DOF, 2014).</w:t>
      </w:r>
    </w:p>
    <w:p w:rsidR="007B0149" w:rsidRDefault="007B0149" w:rsidP="007B0149">
      <w:pPr>
        <w:jc w:val="both"/>
      </w:pPr>
      <w:r>
        <w:t xml:space="preserve">Los insecticidas que están registrados en EE.UU. para el control del picudo del algodonero en el programa de supresión/erradicación son: </w:t>
      </w:r>
      <w:proofErr w:type="spellStart"/>
      <w:r>
        <w:t>azinfos</w:t>
      </w:r>
      <w:proofErr w:type="spellEnd"/>
      <w:r>
        <w:t xml:space="preserve">- </w:t>
      </w:r>
      <w:proofErr w:type="spellStart"/>
      <w:r>
        <w:t>metilico</w:t>
      </w:r>
      <w:proofErr w:type="spellEnd"/>
      <w:r>
        <w:t xml:space="preserve">, </w:t>
      </w:r>
      <w:proofErr w:type="spellStart"/>
      <w:r>
        <w:t>diflubenzuron</w:t>
      </w:r>
      <w:proofErr w:type="spellEnd"/>
      <w:r>
        <w:t xml:space="preserve">, </w:t>
      </w:r>
      <w:proofErr w:type="spellStart"/>
      <w:r>
        <w:t>malation</w:t>
      </w:r>
      <w:proofErr w:type="spellEnd"/>
      <w:r>
        <w:t xml:space="preserve"> y </w:t>
      </w:r>
      <w:proofErr w:type="spellStart"/>
      <w:r>
        <w:t>paration</w:t>
      </w:r>
      <w:proofErr w:type="spellEnd"/>
      <w:r>
        <w:t xml:space="preserve"> metílico. Para las trampas se pueden usar el </w:t>
      </w:r>
      <w:proofErr w:type="spellStart"/>
      <w:r>
        <w:t>clorofiritos</w:t>
      </w:r>
      <w:proofErr w:type="spellEnd"/>
      <w:r>
        <w:t xml:space="preserve">, </w:t>
      </w:r>
      <w:proofErr w:type="spellStart"/>
      <w:r>
        <w:t>diclorvos</w:t>
      </w:r>
      <w:proofErr w:type="spellEnd"/>
      <w:r>
        <w:t xml:space="preserve"> y </w:t>
      </w:r>
      <w:proofErr w:type="spellStart"/>
      <w:r>
        <w:t>propoxur</w:t>
      </w:r>
      <w:proofErr w:type="spellEnd"/>
      <w:r>
        <w:t xml:space="preserve"> (Perry, 1997).</w:t>
      </w:r>
    </w:p>
    <w:p w:rsidR="007B0149" w:rsidRDefault="007B0149" w:rsidP="007B0149">
      <w:pPr>
        <w:jc w:val="center"/>
      </w:pPr>
      <w:r w:rsidRPr="00644006">
        <w:rPr>
          <w:noProof/>
        </w:rPr>
        <w:drawing>
          <wp:inline distT="0" distB="0" distL="0" distR="0" wp14:anchorId="7EE2C95E" wp14:editId="5D541727">
            <wp:extent cx="4761470" cy="3682315"/>
            <wp:effectExtent l="0" t="0" r="127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3"/>
                    <a:srcRect l="3395" t="13488" r="3071" b="3771"/>
                    <a:stretch/>
                  </pic:blipFill>
                  <pic:spPr>
                    <a:xfrm>
                      <a:off x="0" y="0"/>
                      <a:ext cx="4761470" cy="3682315"/>
                    </a:xfrm>
                    <a:prstGeom prst="rect">
                      <a:avLst/>
                    </a:prstGeom>
                  </pic:spPr>
                </pic:pic>
              </a:graphicData>
            </a:graphic>
          </wp:inline>
        </w:drawing>
      </w:r>
    </w:p>
    <w:p w:rsidR="007B0149" w:rsidRPr="007B0149" w:rsidRDefault="007B0149" w:rsidP="007B0149">
      <w:pPr>
        <w:pStyle w:val="Descripcin"/>
        <w:jc w:val="center"/>
        <w:rPr>
          <w:i w:val="0"/>
          <w:color w:val="auto"/>
        </w:rPr>
      </w:pPr>
      <w:r w:rsidRPr="007B0149">
        <w:rPr>
          <w:i w:val="0"/>
          <w:color w:val="auto"/>
        </w:rPr>
        <w:t xml:space="preserve">Tabla </w:t>
      </w:r>
      <w:r w:rsidRPr="007B0149">
        <w:rPr>
          <w:i w:val="0"/>
          <w:color w:val="auto"/>
        </w:rPr>
        <w:fldChar w:fldCharType="begin"/>
      </w:r>
      <w:r w:rsidRPr="007B0149">
        <w:rPr>
          <w:i w:val="0"/>
          <w:color w:val="auto"/>
        </w:rPr>
        <w:instrText xml:space="preserve"> SEQ Tabla \* ARABIC </w:instrText>
      </w:r>
      <w:r w:rsidRPr="007B0149">
        <w:rPr>
          <w:i w:val="0"/>
          <w:color w:val="auto"/>
        </w:rPr>
        <w:fldChar w:fldCharType="separate"/>
      </w:r>
      <w:r w:rsidRPr="007B0149">
        <w:rPr>
          <w:i w:val="0"/>
          <w:noProof/>
          <w:color w:val="auto"/>
        </w:rPr>
        <w:t>2</w:t>
      </w:r>
      <w:r w:rsidRPr="007B0149">
        <w:rPr>
          <w:i w:val="0"/>
          <w:noProof/>
          <w:color w:val="auto"/>
        </w:rPr>
        <w:fldChar w:fldCharType="end"/>
      </w:r>
      <w:r w:rsidRPr="007B0149">
        <w:rPr>
          <w:i w:val="0"/>
          <w:color w:val="auto"/>
        </w:rPr>
        <w:t xml:space="preserve">: </w:t>
      </w:r>
      <w:proofErr w:type="spellStart"/>
      <w:r w:rsidRPr="007B0149">
        <w:rPr>
          <w:i w:val="0"/>
          <w:color w:val="auto"/>
        </w:rPr>
        <w:t>Plugisidas</w:t>
      </w:r>
      <w:proofErr w:type="spellEnd"/>
      <w:r w:rsidRPr="007B0149">
        <w:rPr>
          <w:i w:val="0"/>
          <w:color w:val="auto"/>
        </w:rPr>
        <w:t xml:space="preserve"> Autorizados para el control de Picudo Algodonero (DEAQ,2016)</w:t>
      </w:r>
    </w:p>
    <w:p w:rsidR="007B0149" w:rsidRDefault="007B0149" w:rsidP="007B0149">
      <w:pPr>
        <w:jc w:val="center"/>
      </w:pPr>
    </w:p>
    <w:p w:rsidR="002A508D" w:rsidRPr="002A508D" w:rsidRDefault="002A508D" w:rsidP="007B0149">
      <w:pPr>
        <w:pStyle w:val="Prrafodelista"/>
        <w:numPr>
          <w:ilvl w:val="0"/>
          <w:numId w:val="11"/>
        </w:numPr>
        <w:spacing w:before="200"/>
        <w:ind w:left="426" w:hanging="284"/>
        <w:contextualSpacing w:val="0"/>
        <w:rPr>
          <w:rFonts w:ascii="Arial Rounded MT Bold" w:hAnsi="Arial Rounded MT Bold"/>
          <w:b/>
          <w:color w:val="0070C0"/>
          <w:sz w:val="24"/>
        </w:rPr>
      </w:pPr>
      <w:r>
        <w:rPr>
          <w:rFonts w:ascii="Arial Rounded MT Bold" w:hAnsi="Arial Rounded MT Bold"/>
          <w:b/>
          <w:color w:val="0070C0"/>
          <w:sz w:val="24"/>
        </w:rPr>
        <w:t>Bibliografía</w:t>
      </w:r>
    </w:p>
    <w:p w:rsidR="007B0149" w:rsidRPr="007B0149" w:rsidRDefault="007B0149" w:rsidP="007B0149">
      <w:pPr>
        <w:spacing w:before="200"/>
        <w:jc w:val="both"/>
        <w:rPr>
          <w:rFonts w:cstheme="minorHAnsi"/>
          <w:color w:val="000000" w:themeColor="text1"/>
          <w:sz w:val="24"/>
        </w:rPr>
      </w:pPr>
      <w:r w:rsidRPr="007B0149">
        <w:rPr>
          <w:rFonts w:cstheme="minorHAnsi"/>
          <w:color w:val="000000" w:themeColor="text1"/>
        </w:rPr>
        <w:t>Alonso E., J.2004. Memorias del V curso de aprobación y actualización en control de plagas del algodonero. Departamento de Parasitología. UAAAN-UL. Torreón, Coahuila. P.p. 101- 105</w:t>
      </w:r>
      <w:r w:rsidRPr="007B0149">
        <w:rPr>
          <w:rFonts w:cstheme="minorHAnsi"/>
          <w:color w:val="000000" w:themeColor="text1"/>
          <w:sz w:val="24"/>
        </w:rPr>
        <w:t>.</w:t>
      </w:r>
    </w:p>
    <w:p w:rsidR="007B0149" w:rsidRPr="007B0149" w:rsidRDefault="007B0149" w:rsidP="007B0149">
      <w:pPr>
        <w:spacing w:before="200"/>
        <w:jc w:val="both"/>
        <w:rPr>
          <w:rFonts w:cstheme="minorHAnsi"/>
          <w:color w:val="000000" w:themeColor="text1"/>
        </w:rPr>
      </w:pPr>
      <w:r w:rsidRPr="007B0149">
        <w:rPr>
          <w:rFonts w:cstheme="minorHAnsi"/>
          <w:color w:val="000000" w:themeColor="text1"/>
        </w:rPr>
        <w:t>Alonso E., J.2010. Manual del manejo integrado de plagas del algodonero en la comarca lagunera. División de carreras Agronómicas. Departamento de Parasitología. UAAAN-UL. Torreón, Coahuila. Pp. 13-20.</w:t>
      </w:r>
    </w:p>
    <w:p w:rsidR="007B0149" w:rsidRPr="007B0149" w:rsidRDefault="007B0149" w:rsidP="007B0149">
      <w:pPr>
        <w:spacing w:before="200"/>
        <w:jc w:val="both"/>
        <w:rPr>
          <w:rFonts w:cstheme="minorHAnsi"/>
          <w:color w:val="000000" w:themeColor="text1"/>
        </w:rPr>
      </w:pPr>
      <w:r w:rsidRPr="007B0149">
        <w:rPr>
          <w:rFonts w:cstheme="minorHAnsi"/>
          <w:color w:val="000000" w:themeColor="text1"/>
        </w:rPr>
        <w:t xml:space="preserve">Alonso E., J.2013. Picudo del algodonero. En Memorias del evento de profesionales fitosanitarios autorizados (PFA) en materia de plagas reglamentadas del algodón. 23 al 25 de abril de 2013. </w:t>
      </w:r>
      <w:r w:rsidRPr="007B0149">
        <w:rPr>
          <w:rFonts w:cstheme="minorHAnsi"/>
          <w:color w:val="000000" w:themeColor="text1"/>
        </w:rPr>
        <w:lastRenderedPageBreak/>
        <w:t>Servicio Nacional de Sanidad, Inocuidad y Calidad Agroalimentaria. Dirección de Sanidad Vegetal. Torreón, Coahuila. Pp. 9-16.</w:t>
      </w:r>
    </w:p>
    <w:p w:rsidR="007B0149" w:rsidRPr="007B0149" w:rsidRDefault="007B0149" w:rsidP="007B0149">
      <w:pPr>
        <w:spacing w:before="200"/>
        <w:jc w:val="both"/>
        <w:rPr>
          <w:rFonts w:cstheme="minorHAnsi"/>
          <w:color w:val="000000" w:themeColor="text1"/>
          <w:lang w:val="en-US"/>
        </w:rPr>
      </w:pPr>
      <w:r w:rsidRPr="007B0149">
        <w:rPr>
          <w:rFonts w:cstheme="minorHAnsi"/>
          <w:color w:val="000000" w:themeColor="text1"/>
        </w:rPr>
        <w:t xml:space="preserve">Bradley, J.R Jr. </w:t>
      </w:r>
      <w:r w:rsidRPr="007B0149">
        <w:rPr>
          <w:rFonts w:cstheme="minorHAnsi"/>
          <w:color w:val="000000" w:themeColor="text1"/>
          <w:lang w:val="en-US"/>
        </w:rPr>
        <w:t xml:space="preserve">And J.R. Phillips. 1978. Biology and population dynamics. In the boll weevil: Management strategies. L. O. Warren. Arkansas Agricultural Experiment Station. University of Arkansas. </w:t>
      </w:r>
      <w:proofErr w:type="spellStart"/>
      <w:r w:rsidRPr="007B0149">
        <w:rPr>
          <w:rFonts w:cstheme="minorHAnsi"/>
          <w:color w:val="000000" w:themeColor="text1"/>
          <w:lang w:val="en-US"/>
        </w:rPr>
        <w:t>Fayetteeville</w:t>
      </w:r>
      <w:proofErr w:type="spellEnd"/>
      <w:r w:rsidRPr="007B0149">
        <w:rPr>
          <w:rFonts w:cstheme="minorHAnsi"/>
          <w:color w:val="000000" w:themeColor="text1"/>
          <w:lang w:val="en-US"/>
        </w:rPr>
        <w:t xml:space="preserve"> Ark. Southern cooperative series. Bull. N° </w:t>
      </w:r>
      <w:proofErr w:type="gramStart"/>
      <w:r w:rsidRPr="007B0149">
        <w:rPr>
          <w:rFonts w:cstheme="minorHAnsi"/>
          <w:color w:val="000000" w:themeColor="text1"/>
          <w:lang w:val="en-US"/>
        </w:rPr>
        <w:t>228.P.</w:t>
      </w:r>
      <w:proofErr w:type="gramEnd"/>
      <w:r w:rsidRPr="007B0149">
        <w:rPr>
          <w:rFonts w:cstheme="minorHAnsi"/>
          <w:color w:val="000000" w:themeColor="text1"/>
          <w:lang w:val="en-US"/>
        </w:rPr>
        <w:t>16.</w:t>
      </w:r>
    </w:p>
    <w:p w:rsidR="007B0149" w:rsidRPr="007B0149" w:rsidRDefault="007B0149" w:rsidP="007B0149">
      <w:pPr>
        <w:spacing w:before="200"/>
        <w:jc w:val="both"/>
        <w:rPr>
          <w:rFonts w:cstheme="minorHAnsi"/>
          <w:color w:val="000000" w:themeColor="text1"/>
        </w:rPr>
      </w:pPr>
      <w:r w:rsidRPr="007B0149">
        <w:rPr>
          <w:lang w:val="en-US"/>
        </w:rPr>
        <w:t xml:space="preserve">Burke, H.R., Clark, W.E., Cate J.R., </w:t>
      </w:r>
      <w:proofErr w:type="spellStart"/>
      <w:r w:rsidRPr="007B0149">
        <w:rPr>
          <w:lang w:val="en-US"/>
        </w:rPr>
        <w:t>Fryxell</w:t>
      </w:r>
      <w:proofErr w:type="spellEnd"/>
      <w:r w:rsidRPr="007B0149">
        <w:rPr>
          <w:lang w:val="en-US"/>
        </w:rPr>
        <w:t xml:space="preserve">, P.A. 1986. Origin and dispersal of the boll weevil. </w:t>
      </w:r>
      <w:proofErr w:type="spellStart"/>
      <w:r>
        <w:t>Bulletin</w:t>
      </w:r>
      <w:proofErr w:type="spellEnd"/>
      <w:r>
        <w:t xml:space="preserve"> of </w:t>
      </w:r>
      <w:proofErr w:type="spellStart"/>
      <w:r>
        <w:t>the</w:t>
      </w:r>
      <w:proofErr w:type="spellEnd"/>
      <w:r>
        <w:t xml:space="preserve"> </w:t>
      </w:r>
      <w:proofErr w:type="spellStart"/>
      <w:r>
        <w:t>Entomological</w:t>
      </w:r>
      <w:proofErr w:type="spellEnd"/>
      <w:r>
        <w:t xml:space="preserve"> </w:t>
      </w:r>
      <w:proofErr w:type="spellStart"/>
      <w:r>
        <w:t>Society</w:t>
      </w:r>
      <w:proofErr w:type="spellEnd"/>
      <w:r>
        <w:t xml:space="preserve"> of </w:t>
      </w:r>
      <w:proofErr w:type="spellStart"/>
      <w:r>
        <w:t>America</w:t>
      </w:r>
      <w:proofErr w:type="spellEnd"/>
      <w:r>
        <w:t>, 32(4):228-238.</w:t>
      </w:r>
    </w:p>
    <w:p w:rsidR="007B0149" w:rsidRDefault="007B0149" w:rsidP="007B0149">
      <w:pPr>
        <w:spacing w:before="200"/>
        <w:jc w:val="both"/>
      </w:pPr>
      <w:r>
        <w:t>CIPF. 2006. Normas internacionales para medidas fitosanitarias NIMF No. 8 Determinación de la situación de una plaga en un área. Convención Internacional de Protección Fitosanitaria. FAO. Roma, Italia. 85-93 p</w:t>
      </w:r>
    </w:p>
    <w:p w:rsidR="007B0149" w:rsidRDefault="007B0149" w:rsidP="007B0149">
      <w:pPr>
        <w:spacing w:before="200"/>
        <w:jc w:val="both"/>
      </w:pPr>
      <w:r>
        <w:t xml:space="preserve">Cortez, M.E., </w:t>
      </w:r>
      <w:proofErr w:type="spellStart"/>
      <w:r>
        <w:t>Barcenas</w:t>
      </w:r>
      <w:proofErr w:type="spellEnd"/>
      <w:r>
        <w:t xml:space="preserve"> O.N.M., Martínez C.J.L., Leyva V.J.L., Vargas C.J. y Rodríguez del Bosque, L.A. 2004. Parasitismo de </w:t>
      </w:r>
      <w:proofErr w:type="spellStart"/>
      <w:r>
        <w:t>Catolaccus</w:t>
      </w:r>
      <w:proofErr w:type="spellEnd"/>
      <w:r>
        <w:t xml:space="preserve"> </w:t>
      </w:r>
      <w:proofErr w:type="spellStart"/>
      <w:r>
        <w:t>grandis</w:t>
      </w:r>
      <w:proofErr w:type="spellEnd"/>
      <w:r>
        <w:t xml:space="preserve"> y </w:t>
      </w:r>
      <w:proofErr w:type="spellStart"/>
      <w:r>
        <w:t>Catolaccus</w:t>
      </w:r>
      <w:proofErr w:type="spellEnd"/>
      <w:r>
        <w:t xml:space="preserve"> </w:t>
      </w:r>
      <w:proofErr w:type="spellStart"/>
      <w:r>
        <w:t>hunteri</w:t>
      </w:r>
      <w:proofErr w:type="spellEnd"/>
      <w:r>
        <w:t xml:space="preserve"> </w:t>
      </w:r>
      <w:proofErr w:type="spellStart"/>
      <w:r>
        <w:t>Hymenoptera</w:t>
      </w:r>
      <w:proofErr w:type="spellEnd"/>
      <w:r>
        <w:t xml:space="preserve">- </w:t>
      </w:r>
      <w:proofErr w:type="spellStart"/>
      <w:r>
        <w:t>Pteromalidae</w:t>
      </w:r>
      <w:proofErr w:type="spellEnd"/>
      <w:r>
        <w:t>) sobre el picudo del algodonero (</w:t>
      </w:r>
      <w:proofErr w:type="spellStart"/>
      <w:r>
        <w:t>Anthonomus</w:t>
      </w:r>
      <w:proofErr w:type="spellEnd"/>
      <w:r>
        <w:t xml:space="preserve"> </w:t>
      </w:r>
      <w:proofErr w:type="spellStart"/>
      <w:r>
        <w:t>grandis</w:t>
      </w:r>
      <w:proofErr w:type="spellEnd"/>
      <w:r>
        <w:t xml:space="preserve"> </w:t>
      </w:r>
      <w:proofErr w:type="spellStart"/>
      <w:r>
        <w:t>Boheman</w:t>
      </w:r>
      <w:proofErr w:type="spellEnd"/>
      <w:r>
        <w:t xml:space="preserve">). </w:t>
      </w:r>
      <w:proofErr w:type="spellStart"/>
      <w:r>
        <w:t>Agrociencia</w:t>
      </w:r>
      <w:proofErr w:type="spellEnd"/>
      <w:r>
        <w:t>, 38: 497-501.</w:t>
      </w:r>
    </w:p>
    <w:p w:rsidR="007B0149" w:rsidRDefault="007B0149" w:rsidP="007B0149">
      <w:pPr>
        <w:spacing w:before="200"/>
        <w:jc w:val="both"/>
      </w:pPr>
      <w:r w:rsidRPr="007B0149">
        <w:t xml:space="preserve">Cross W.H., </w:t>
      </w:r>
      <w:proofErr w:type="spellStart"/>
      <w:r w:rsidRPr="007B0149">
        <w:t>Lukefahr</w:t>
      </w:r>
      <w:proofErr w:type="spellEnd"/>
      <w:r w:rsidRPr="007B0149">
        <w:t xml:space="preserve"> M.J., </w:t>
      </w:r>
      <w:proofErr w:type="spellStart"/>
      <w:r w:rsidRPr="007B0149">
        <w:t>Fryxell</w:t>
      </w:r>
      <w:proofErr w:type="spellEnd"/>
      <w:r w:rsidRPr="007B0149">
        <w:t xml:space="preserve"> P.A., </w:t>
      </w:r>
      <w:proofErr w:type="spellStart"/>
      <w:r w:rsidRPr="007B0149">
        <w:t>Burke</w:t>
      </w:r>
      <w:proofErr w:type="spellEnd"/>
      <w:r w:rsidRPr="007B0149">
        <w:t xml:space="preserve"> H.R. 1975. </w:t>
      </w:r>
      <w:r w:rsidRPr="007B0149">
        <w:rPr>
          <w:lang w:val="en-US"/>
        </w:rPr>
        <w:t xml:space="preserve">Host plants of the boll weevil. </w:t>
      </w:r>
      <w:proofErr w:type="spellStart"/>
      <w:r>
        <w:t>Environmental</w:t>
      </w:r>
      <w:proofErr w:type="spellEnd"/>
      <w:r>
        <w:t xml:space="preserve"> </w:t>
      </w:r>
      <w:proofErr w:type="spellStart"/>
      <w:r>
        <w:t>Entomology</w:t>
      </w:r>
      <w:proofErr w:type="spellEnd"/>
      <w:r>
        <w:t>, 4(1):19-26.</w:t>
      </w:r>
    </w:p>
    <w:p w:rsidR="007B0149" w:rsidRDefault="007B0149" w:rsidP="007B0149">
      <w:pPr>
        <w:spacing w:before="200"/>
        <w:jc w:val="both"/>
      </w:pPr>
      <w:r>
        <w:t>DOF. 2014. Diario Oficial de la Federación. NOM- 026-SAG/FITO-2014, por la que se establece el control de plagas reglamentadas del algodonero. 03 de noviembre. México, D.F.</w:t>
      </w:r>
    </w:p>
    <w:p w:rsidR="007B0149" w:rsidRDefault="007B0149" w:rsidP="007B0149">
      <w:pPr>
        <w:spacing w:before="200"/>
        <w:jc w:val="both"/>
      </w:pPr>
      <w:r>
        <w:t xml:space="preserve">DEAQ (Diccionario de Especialidades </w:t>
      </w:r>
      <w:proofErr w:type="spellStart"/>
      <w:r>
        <w:t>Agroquimicas</w:t>
      </w:r>
      <w:proofErr w:type="spellEnd"/>
      <w:r>
        <w:t xml:space="preserve">).2016. </w:t>
      </w:r>
      <w:proofErr w:type="spellStart"/>
      <w:r>
        <w:t>Insectisidas</w:t>
      </w:r>
      <w:proofErr w:type="spellEnd"/>
      <w:r>
        <w:t xml:space="preserve"> para </w:t>
      </w:r>
      <w:proofErr w:type="spellStart"/>
      <w:proofErr w:type="gramStart"/>
      <w:r>
        <w:t>algodonero.Madrid</w:t>
      </w:r>
      <w:proofErr w:type="spellEnd"/>
      <w:proofErr w:type="gramEnd"/>
      <w:r>
        <w:t xml:space="preserve"> España. </w:t>
      </w:r>
      <w:proofErr w:type="spellStart"/>
      <w:r>
        <w:t>Pp</w:t>
      </w:r>
      <w:proofErr w:type="spellEnd"/>
      <w:r>
        <w:t xml:space="preserve"> 41-70.</w:t>
      </w:r>
    </w:p>
    <w:p w:rsidR="007B0149" w:rsidRPr="007B0149" w:rsidRDefault="007B0149" w:rsidP="007B0149">
      <w:pPr>
        <w:spacing w:before="200"/>
        <w:jc w:val="both"/>
        <w:rPr>
          <w:lang w:val="en-US"/>
        </w:rPr>
      </w:pPr>
      <w:r>
        <w:t xml:space="preserve">Garza, U.E. y Terán V.A.P. 2001. Manejo integrado de las plagas del algodonero en la planicie huasteca. INIFAP-CIRNE. Campo Experimental Ébano. Folleto técnico No. 8. San Luis Potosí, México. </w:t>
      </w:r>
      <w:r w:rsidRPr="007B0149">
        <w:rPr>
          <w:lang w:val="en-US"/>
        </w:rPr>
        <w:t>49.</w:t>
      </w:r>
    </w:p>
    <w:p w:rsidR="007B0149" w:rsidRDefault="007B0149" w:rsidP="007B0149">
      <w:pPr>
        <w:spacing w:before="200"/>
        <w:jc w:val="both"/>
      </w:pPr>
      <w:r w:rsidRPr="007B0149">
        <w:rPr>
          <w:lang w:val="en-US"/>
        </w:rPr>
        <w:t xml:space="preserve">Greenberg, S.M., </w:t>
      </w:r>
      <w:proofErr w:type="spellStart"/>
      <w:r w:rsidRPr="007B0149">
        <w:rPr>
          <w:lang w:val="en-US"/>
        </w:rPr>
        <w:t>Setamou</w:t>
      </w:r>
      <w:proofErr w:type="spellEnd"/>
      <w:r w:rsidRPr="007B0149">
        <w:rPr>
          <w:lang w:val="en-US"/>
        </w:rPr>
        <w:t>, M., Sappington, T.W., Liu, T.X., Coleman, R.J. and Armstrong, J.S. 2005. Temperature-dependent development and reproduction of the boll weevil (</w:t>
      </w:r>
      <w:proofErr w:type="spellStart"/>
      <w:r w:rsidRPr="007B0149">
        <w:rPr>
          <w:lang w:val="en-US"/>
        </w:rPr>
        <w:t>Coleoptera</w:t>
      </w:r>
      <w:proofErr w:type="spellEnd"/>
      <w:r w:rsidRPr="007B0149">
        <w:rPr>
          <w:lang w:val="en-US"/>
        </w:rPr>
        <w:t xml:space="preserve">: </w:t>
      </w:r>
      <w:proofErr w:type="spellStart"/>
      <w:r w:rsidRPr="007B0149">
        <w:rPr>
          <w:lang w:val="en-US"/>
        </w:rPr>
        <w:t>Curculionidae</w:t>
      </w:r>
      <w:proofErr w:type="spellEnd"/>
      <w:r w:rsidRPr="007B0149">
        <w:rPr>
          <w:lang w:val="en-US"/>
        </w:rPr>
        <w:t xml:space="preserve">). </w:t>
      </w:r>
      <w:proofErr w:type="spellStart"/>
      <w:r>
        <w:t>Insect</w:t>
      </w:r>
      <w:proofErr w:type="spellEnd"/>
      <w:r>
        <w:t xml:space="preserve"> </w:t>
      </w:r>
      <w:proofErr w:type="spellStart"/>
      <w:r>
        <w:t>Science</w:t>
      </w:r>
      <w:proofErr w:type="spellEnd"/>
      <w:r>
        <w:t>, 12: 449-459.</w:t>
      </w:r>
    </w:p>
    <w:p w:rsidR="007B0149" w:rsidRDefault="007B0149" w:rsidP="007B0149">
      <w:pPr>
        <w:spacing w:before="200"/>
        <w:jc w:val="both"/>
      </w:pPr>
      <w:r w:rsidRPr="007B0149">
        <w:rPr>
          <w:lang w:val="en-US"/>
        </w:rPr>
        <w:t xml:space="preserve">Guerra, A.A. 1986. Boll weevil movement: dispersal during and alter the cotton season in the Lower Rio Grande Valley of Texas. </w:t>
      </w:r>
      <w:proofErr w:type="spellStart"/>
      <w:r>
        <w:t>Southwest</w:t>
      </w:r>
      <w:proofErr w:type="spellEnd"/>
      <w:r>
        <w:t xml:space="preserve">. </w:t>
      </w:r>
      <w:proofErr w:type="spellStart"/>
      <w:r>
        <w:t>Entomol</w:t>
      </w:r>
      <w:proofErr w:type="spellEnd"/>
      <w:r>
        <w:t>. 11: 10-16.</w:t>
      </w:r>
    </w:p>
    <w:p w:rsidR="007B0149" w:rsidRPr="007B0149" w:rsidRDefault="007B0149" w:rsidP="007B0149">
      <w:pPr>
        <w:spacing w:before="200"/>
        <w:jc w:val="both"/>
        <w:rPr>
          <w:lang w:val="en-US"/>
        </w:rPr>
      </w:pPr>
      <w:r w:rsidRPr="007B0149">
        <w:rPr>
          <w:lang w:val="en-US"/>
        </w:rPr>
        <w:t>Hunter, W.D. &amp; Coad, B.R. 1923. The boll weevil problem. USDA Farmers Bull 1329: 2-3.</w:t>
      </w:r>
    </w:p>
    <w:p w:rsidR="007B0149" w:rsidRDefault="007B0149" w:rsidP="007B0149">
      <w:pPr>
        <w:spacing w:before="200"/>
        <w:jc w:val="both"/>
      </w:pPr>
      <w:r>
        <w:t xml:space="preserve">INTA (Instituto Nacional de </w:t>
      </w:r>
      <w:proofErr w:type="spellStart"/>
      <w:r>
        <w:t>Tecnologia</w:t>
      </w:r>
      <w:proofErr w:type="spellEnd"/>
      <w:r>
        <w:t xml:space="preserve"> Agropecuaria) .2010. Picudo del Algodonero. </w:t>
      </w:r>
      <w:proofErr w:type="spellStart"/>
      <w:r>
        <w:t>Anthonomus</w:t>
      </w:r>
      <w:proofErr w:type="spellEnd"/>
      <w:r>
        <w:t xml:space="preserve"> </w:t>
      </w:r>
      <w:proofErr w:type="spellStart"/>
      <w:r>
        <w:t>grandis</w:t>
      </w:r>
      <w:proofErr w:type="spellEnd"/>
      <w:r>
        <w:t xml:space="preserve"> </w:t>
      </w:r>
      <w:proofErr w:type="spellStart"/>
      <w:r>
        <w:t>Boheman</w:t>
      </w:r>
      <w:proofErr w:type="spellEnd"/>
      <w:r>
        <w:t xml:space="preserve">. En línea </w:t>
      </w:r>
      <w:hyperlink r:id="rId14" w:history="1">
        <w:r w:rsidRPr="00162AD3">
          <w:rPr>
            <w:rStyle w:val="Hipervnculo"/>
          </w:rPr>
          <w:t>http://agrolluvia.com/wp-content/uploads/2010/05/Picudo-del-Algodonero-para-PECAL.pdf</w:t>
        </w:r>
      </w:hyperlink>
    </w:p>
    <w:p w:rsidR="007B0149" w:rsidRPr="007B0149" w:rsidRDefault="007B0149" w:rsidP="007B0149">
      <w:pPr>
        <w:spacing w:before="200"/>
        <w:jc w:val="both"/>
        <w:rPr>
          <w:lang w:val="en-US"/>
        </w:rPr>
      </w:pPr>
      <w:r w:rsidRPr="007B0149">
        <w:rPr>
          <w:lang w:val="en-US"/>
        </w:rPr>
        <w:t xml:space="preserve">Johnson, W.L., Cross, W.H., </w:t>
      </w:r>
      <w:proofErr w:type="spellStart"/>
      <w:r w:rsidRPr="007B0149">
        <w:rPr>
          <w:lang w:val="en-US"/>
        </w:rPr>
        <w:t>Legget</w:t>
      </w:r>
      <w:proofErr w:type="spellEnd"/>
      <w:r w:rsidRPr="007B0149">
        <w:rPr>
          <w:lang w:val="en-US"/>
        </w:rPr>
        <w:t xml:space="preserve">, J.E., </w:t>
      </w:r>
      <w:proofErr w:type="spellStart"/>
      <w:r w:rsidRPr="007B0149">
        <w:rPr>
          <w:lang w:val="en-US"/>
        </w:rPr>
        <w:t>Mcgovern</w:t>
      </w:r>
      <w:proofErr w:type="spellEnd"/>
      <w:r w:rsidRPr="007B0149">
        <w:rPr>
          <w:lang w:val="en-US"/>
        </w:rPr>
        <w:t xml:space="preserve">, W.L., Mitchell, H.C. &amp; Mitchell, E.B. 1975. Dispersal of marked boll weevil: 1970- 1973 studies. Ann. </w:t>
      </w:r>
      <w:proofErr w:type="spellStart"/>
      <w:r w:rsidRPr="007B0149">
        <w:rPr>
          <w:lang w:val="en-US"/>
        </w:rPr>
        <w:t>Entomol</w:t>
      </w:r>
      <w:proofErr w:type="spellEnd"/>
      <w:r w:rsidRPr="007B0149">
        <w:rPr>
          <w:lang w:val="en-US"/>
        </w:rPr>
        <w:t>. Soc. Am. 68: 1018- 1022.</w:t>
      </w:r>
    </w:p>
    <w:p w:rsidR="007B0149" w:rsidRPr="007B0149" w:rsidRDefault="007B0149" w:rsidP="007B0149">
      <w:pPr>
        <w:spacing w:before="200"/>
        <w:jc w:val="both"/>
        <w:rPr>
          <w:lang w:val="en-US"/>
        </w:rPr>
      </w:pPr>
      <w:r w:rsidRPr="007B0149">
        <w:rPr>
          <w:lang w:val="en-US"/>
        </w:rPr>
        <w:lastRenderedPageBreak/>
        <w:t xml:space="preserve">Jones, R.W. 2001. Evolution of the host plant associations of the </w:t>
      </w:r>
      <w:proofErr w:type="spellStart"/>
      <w:r w:rsidRPr="007B0149">
        <w:rPr>
          <w:lang w:val="en-US"/>
        </w:rPr>
        <w:t>Anthonomus</w:t>
      </w:r>
      <w:proofErr w:type="spellEnd"/>
      <w:r w:rsidRPr="007B0149">
        <w:rPr>
          <w:lang w:val="en-US"/>
        </w:rPr>
        <w:t xml:space="preserve"> </w:t>
      </w:r>
      <w:proofErr w:type="spellStart"/>
      <w:r w:rsidRPr="007B0149">
        <w:rPr>
          <w:lang w:val="en-US"/>
        </w:rPr>
        <w:t>grandis</w:t>
      </w:r>
      <w:proofErr w:type="spellEnd"/>
      <w:r w:rsidRPr="007B0149">
        <w:rPr>
          <w:lang w:val="en-US"/>
        </w:rPr>
        <w:t xml:space="preserve"> species group (</w:t>
      </w:r>
      <w:proofErr w:type="spellStart"/>
      <w:r w:rsidRPr="007B0149">
        <w:rPr>
          <w:lang w:val="en-US"/>
        </w:rPr>
        <w:t>Coleoptera</w:t>
      </w:r>
      <w:proofErr w:type="spellEnd"/>
      <w:r w:rsidRPr="007B0149">
        <w:rPr>
          <w:lang w:val="en-US"/>
        </w:rPr>
        <w:t xml:space="preserve">: </w:t>
      </w:r>
      <w:proofErr w:type="spellStart"/>
      <w:r w:rsidRPr="007B0149">
        <w:rPr>
          <w:lang w:val="en-US"/>
        </w:rPr>
        <w:t>Curculionidae</w:t>
      </w:r>
      <w:proofErr w:type="spellEnd"/>
      <w:r w:rsidRPr="007B0149">
        <w:rPr>
          <w:lang w:val="en-US"/>
        </w:rPr>
        <w:t xml:space="preserve">): Phylogenetics test of various hypotheses. Ann. </w:t>
      </w:r>
      <w:proofErr w:type="spellStart"/>
      <w:r w:rsidRPr="007B0149">
        <w:rPr>
          <w:lang w:val="en-US"/>
        </w:rPr>
        <w:t>Entomol</w:t>
      </w:r>
      <w:proofErr w:type="spellEnd"/>
      <w:r w:rsidRPr="007B0149">
        <w:rPr>
          <w:lang w:val="en-US"/>
        </w:rPr>
        <w:t>. Soc. Am. 94: 51-58.</w:t>
      </w:r>
    </w:p>
    <w:p w:rsidR="007B0149" w:rsidRDefault="007B0149" w:rsidP="007B0149">
      <w:pPr>
        <w:spacing w:before="200"/>
        <w:jc w:val="both"/>
      </w:pPr>
      <w:r w:rsidRPr="007B0149">
        <w:rPr>
          <w:lang w:val="en-US"/>
        </w:rPr>
        <w:t xml:space="preserve">Morales-Ramos, J.A., </w:t>
      </w:r>
      <w:proofErr w:type="spellStart"/>
      <w:r w:rsidRPr="007B0149">
        <w:rPr>
          <w:lang w:val="en-US"/>
        </w:rPr>
        <w:t>Summy</w:t>
      </w:r>
      <w:proofErr w:type="spellEnd"/>
      <w:r w:rsidRPr="007B0149">
        <w:rPr>
          <w:lang w:val="en-US"/>
        </w:rPr>
        <w:t xml:space="preserve">, K.R., King, E.G. 1995. Estimating parasitism by </w:t>
      </w:r>
      <w:proofErr w:type="spellStart"/>
      <w:r w:rsidRPr="007B0149">
        <w:rPr>
          <w:lang w:val="en-US"/>
        </w:rPr>
        <w:t>Catolaccus</w:t>
      </w:r>
      <w:proofErr w:type="spellEnd"/>
      <w:r w:rsidRPr="007B0149">
        <w:rPr>
          <w:lang w:val="en-US"/>
        </w:rPr>
        <w:t xml:space="preserve"> </w:t>
      </w:r>
      <w:proofErr w:type="spellStart"/>
      <w:r w:rsidRPr="007B0149">
        <w:rPr>
          <w:lang w:val="en-US"/>
        </w:rPr>
        <w:t>grandis</w:t>
      </w:r>
      <w:proofErr w:type="spellEnd"/>
      <w:r w:rsidRPr="007B0149">
        <w:rPr>
          <w:lang w:val="en-US"/>
        </w:rPr>
        <w:t xml:space="preserve"> (</w:t>
      </w:r>
      <w:proofErr w:type="spellStart"/>
      <w:r w:rsidRPr="007B0149">
        <w:rPr>
          <w:lang w:val="en-US"/>
        </w:rPr>
        <w:t>Hymenoptera</w:t>
      </w:r>
      <w:proofErr w:type="spellEnd"/>
      <w:r w:rsidRPr="007B0149">
        <w:rPr>
          <w:lang w:val="en-US"/>
        </w:rPr>
        <w:t xml:space="preserve">: </w:t>
      </w:r>
      <w:proofErr w:type="spellStart"/>
      <w:r w:rsidRPr="007B0149">
        <w:rPr>
          <w:lang w:val="en-US"/>
        </w:rPr>
        <w:t>Pteromalidae</w:t>
      </w:r>
      <w:proofErr w:type="spellEnd"/>
      <w:r w:rsidRPr="007B0149">
        <w:rPr>
          <w:lang w:val="en-US"/>
        </w:rPr>
        <w:t xml:space="preserve">) after </w:t>
      </w:r>
      <w:proofErr w:type="spellStart"/>
      <w:r w:rsidRPr="007B0149">
        <w:rPr>
          <w:lang w:val="en-US"/>
        </w:rPr>
        <w:t>inundative</w:t>
      </w:r>
      <w:proofErr w:type="spellEnd"/>
      <w:r w:rsidRPr="007B0149">
        <w:rPr>
          <w:lang w:val="en-US"/>
        </w:rPr>
        <w:t xml:space="preserve"> releases against the boll weevil (</w:t>
      </w:r>
      <w:proofErr w:type="spellStart"/>
      <w:r w:rsidRPr="007B0149">
        <w:rPr>
          <w:lang w:val="en-US"/>
        </w:rPr>
        <w:t>Coleoptera</w:t>
      </w:r>
      <w:proofErr w:type="spellEnd"/>
      <w:r w:rsidRPr="007B0149">
        <w:rPr>
          <w:lang w:val="en-US"/>
        </w:rPr>
        <w:t xml:space="preserve">: </w:t>
      </w:r>
      <w:proofErr w:type="spellStart"/>
      <w:r w:rsidRPr="007B0149">
        <w:rPr>
          <w:lang w:val="en-US"/>
        </w:rPr>
        <w:t>Curculionidae</w:t>
      </w:r>
      <w:proofErr w:type="spellEnd"/>
      <w:r w:rsidRPr="007B0149">
        <w:rPr>
          <w:lang w:val="en-US"/>
        </w:rPr>
        <w:t xml:space="preserve">). </w:t>
      </w:r>
      <w:proofErr w:type="spellStart"/>
      <w:r>
        <w:t>Environmental</w:t>
      </w:r>
      <w:proofErr w:type="spellEnd"/>
      <w:r>
        <w:t xml:space="preserve"> </w:t>
      </w:r>
      <w:proofErr w:type="spellStart"/>
      <w:r>
        <w:t>Entomology</w:t>
      </w:r>
      <w:proofErr w:type="spellEnd"/>
      <w:r>
        <w:t>. 24(6): 1718-1725.</w:t>
      </w:r>
    </w:p>
    <w:p w:rsidR="007B0149" w:rsidRDefault="007B0149" w:rsidP="007B0149">
      <w:pPr>
        <w:spacing w:before="200"/>
        <w:jc w:val="both"/>
      </w:pPr>
      <w:r>
        <w:t xml:space="preserve">Pacheco, M.C. 1985. Plagas de los cultivos agrícolas de Sonora y Baja California. 1a. Ed. Edit. CIANO. Cd. Obregón Son. </w:t>
      </w:r>
    </w:p>
    <w:p w:rsidR="007B0149" w:rsidRDefault="007B0149" w:rsidP="007B0149">
      <w:pPr>
        <w:spacing w:before="200"/>
        <w:jc w:val="both"/>
      </w:pPr>
      <w:r>
        <w:t>Palomo-Rodríguez, M., Rodríguez, M.R., Ramírez, D.M. 2014. Picudo del algodonero y prácticas de manejo integrado. Centro de Investigación Regional Norte Centro-INIFAP</w:t>
      </w:r>
      <w:r>
        <w:t>. Campo experimental La Laguna</w:t>
      </w:r>
      <w:r>
        <w:t xml:space="preserve">. Folleto técnico No. 29. Matamoros, Coahuila. </w:t>
      </w:r>
    </w:p>
    <w:p w:rsidR="007B0149" w:rsidRDefault="007B0149" w:rsidP="007B0149">
      <w:pPr>
        <w:spacing w:before="200"/>
        <w:jc w:val="both"/>
      </w:pPr>
      <w:r>
        <w:t xml:space="preserve">Perry M. 1997. Programa Cooperativo para Erradicar al Picudo del Algodón en Nueva México/Oeste de Texas. </w:t>
      </w:r>
      <w:proofErr w:type="spellStart"/>
      <w:r w:rsidRPr="007B0149">
        <w:rPr>
          <w:lang w:val="en-US"/>
        </w:rPr>
        <w:t>Evaluación</w:t>
      </w:r>
      <w:proofErr w:type="spellEnd"/>
      <w:r w:rsidRPr="007B0149">
        <w:rPr>
          <w:lang w:val="en-US"/>
        </w:rPr>
        <w:t xml:space="preserve"> Ambiental, USDA, 22 p. </w:t>
      </w:r>
      <w:proofErr w:type="spellStart"/>
      <w:r w:rsidRPr="007B0149">
        <w:rPr>
          <w:lang w:val="en-US"/>
        </w:rPr>
        <w:t>Pfdat</w:t>
      </w:r>
      <w:proofErr w:type="spellEnd"/>
      <w:r w:rsidRPr="007B0149">
        <w:rPr>
          <w:lang w:val="en-US"/>
        </w:rPr>
        <w:t xml:space="preserve">, R.E. 1971. Insect Pests of Cotton. 343-373. In: Fundamentals of Applied Entomology. Second Edition. R. E. </w:t>
      </w:r>
      <w:proofErr w:type="spellStart"/>
      <w:r w:rsidRPr="007B0149">
        <w:rPr>
          <w:lang w:val="en-US"/>
        </w:rPr>
        <w:t>Pfadt</w:t>
      </w:r>
      <w:proofErr w:type="spellEnd"/>
      <w:r w:rsidRPr="007B0149">
        <w:rPr>
          <w:lang w:val="en-US"/>
        </w:rPr>
        <w:t xml:space="preserve"> (Editor). </w:t>
      </w:r>
      <w:r>
        <w:t xml:space="preserve">Mc. </w:t>
      </w:r>
      <w:proofErr w:type="spellStart"/>
      <w:r>
        <w:t>Millan</w:t>
      </w:r>
      <w:proofErr w:type="spellEnd"/>
      <w:r>
        <w:t xml:space="preserve"> Co. Inc. New York.</w:t>
      </w:r>
    </w:p>
    <w:p w:rsidR="007B0149" w:rsidRDefault="007B0149" w:rsidP="007B0149">
      <w:pPr>
        <w:spacing w:before="200"/>
        <w:jc w:val="both"/>
      </w:pPr>
      <w:proofErr w:type="spellStart"/>
      <w:r w:rsidRPr="007B0149">
        <w:rPr>
          <w:lang w:val="en-US"/>
        </w:rPr>
        <w:t>Pfdat</w:t>
      </w:r>
      <w:proofErr w:type="spellEnd"/>
      <w:r w:rsidRPr="007B0149">
        <w:rPr>
          <w:lang w:val="en-US"/>
        </w:rPr>
        <w:t xml:space="preserve">, R.E. 1971. Insect Pests of Cotton. 343-373. In: Fundamentals of Applied Entomology. Second Edition. R. E. </w:t>
      </w:r>
      <w:proofErr w:type="spellStart"/>
      <w:r w:rsidRPr="007B0149">
        <w:rPr>
          <w:lang w:val="en-US"/>
        </w:rPr>
        <w:t>Pfadt</w:t>
      </w:r>
      <w:proofErr w:type="spellEnd"/>
      <w:r w:rsidRPr="007B0149">
        <w:rPr>
          <w:lang w:val="en-US"/>
        </w:rPr>
        <w:t xml:space="preserve"> (Editor). Mc. Millan Co. Inc. </w:t>
      </w:r>
      <w:r>
        <w:t>New York.</w:t>
      </w:r>
    </w:p>
    <w:p w:rsidR="007B0149" w:rsidRDefault="007B0149" w:rsidP="007B0149">
      <w:pPr>
        <w:spacing w:before="200"/>
        <w:jc w:val="both"/>
      </w:pPr>
      <w:r w:rsidRPr="007B0149">
        <w:rPr>
          <w:lang w:val="en-US"/>
        </w:rPr>
        <w:t xml:space="preserve">PBT (Plant Biosecurity Toolbox).2001. Diagnostic methods for cotton boll weevil </w:t>
      </w:r>
      <w:proofErr w:type="spellStart"/>
      <w:r w:rsidRPr="007B0149">
        <w:rPr>
          <w:lang w:val="en-US"/>
        </w:rPr>
        <w:t>Anthonomus</w:t>
      </w:r>
      <w:proofErr w:type="spellEnd"/>
      <w:r w:rsidRPr="007B0149">
        <w:rPr>
          <w:lang w:val="en-US"/>
        </w:rPr>
        <w:t xml:space="preserve"> </w:t>
      </w:r>
      <w:proofErr w:type="spellStart"/>
      <w:r w:rsidRPr="007B0149">
        <w:rPr>
          <w:lang w:val="en-US"/>
        </w:rPr>
        <w:t>grandis</w:t>
      </w:r>
      <w:proofErr w:type="spellEnd"/>
      <w:r w:rsidRPr="007B0149">
        <w:rPr>
          <w:lang w:val="en-US"/>
        </w:rPr>
        <w:t xml:space="preserve">. </w:t>
      </w:r>
      <w:r>
        <w:t xml:space="preserve">En línea </w:t>
      </w:r>
      <w:hyperlink r:id="rId15" w:history="1">
        <w:r w:rsidRPr="00162AD3">
          <w:rPr>
            <w:rStyle w:val="Hipervnculo"/>
          </w:rPr>
          <w:t>http://pbt.padil.gov.au/</w:t>
        </w:r>
      </w:hyperlink>
    </w:p>
    <w:p w:rsidR="007B0149" w:rsidRDefault="007B0149" w:rsidP="007B0149">
      <w:pPr>
        <w:spacing w:before="200"/>
        <w:jc w:val="both"/>
      </w:pPr>
      <w:proofErr w:type="spellStart"/>
      <w:r>
        <w:t>Ramalho</w:t>
      </w:r>
      <w:proofErr w:type="spellEnd"/>
      <w:r>
        <w:t xml:space="preserve">, F.S., Medeiros, R.S., Lemos, W.P., </w:t>
      </w:r>
      <w:proofErr w:type="spellStart"/>
      <w:r>
        <w:t>Wanderley</w:t>
      </w:r>
      <w:proofErr w:type="spellEnd"/>
      <w:r>
        <w:t xml:space="preserve">, P.A., </w:t>
      </w:r>
      <w:proofErr w:type="spellStart"/>
      <w:r>
        <w:t>Dias</w:t>
      </w:r>
      <w:proofErr w:type="spellEnd"/>
      <w:r>
        <w:t xml:space="preserve">, J.M., </w:t>
      </w:r>
      <w:proofErr w:type="spellStart"/>
      <w:r>
        <w:t>Zanuncio</w:t>
      </w:r>
      <w:proofErr w:type="spellEnd"/>
      <w:r>
        <w:t xml:space="preserve">, J.C. 2000. </w:t>
      </w:r>
      <w:r w:rsidRPr="007B0149">
        <w:rPr>
          <w:lang w:val="en-US"/>
        </w:rPr>
        <w:t xml:space="preserve">Evaluation of </w:t>
      </w:r>
      <w:proofErr w:type="spellStart"/>
      <w:r w:rsidRPr="007B0149">
        <w:rPr>
          <w:lang w:val="en-US"/>
        </w:rPr>
        <w:t>Catolaccus</w:t>
      </w:r>
      <w:proofErr w:type="spellEnd"/>
      <w:r w:rsidRPr="007B0149">
        <w:rPr>
          <w:lang w:val="en-US"/>
        </w:rPr>
        <w:t xml:space="preserve"> </w:t>
      </w:r>
      <w:proofErr w:type="spellStart"/>
      <w:r w:rsidRPr="007B0149">
        <w:rPr>
          <w:lang w:val="en-US"/>
        </w:rPr>
        <w:t>grandis</w:t>
      </w:r>
      <w:proofErr w:type="spellEnd"/>
      <w:r w:rsidRPr="007B0149">
        <w:rPr>
          <w:lang w:val="en-US"/>
        </w:rPr>
        <w:t xml:space="preserve"> (Burks) (</w:t>
      </w:r>
      <w:proofErr w:type="spellStart"/>
      <w:r w:rsidRPr="007B0149">
        <w:rPr>
          <w:lang w:val="en-US"/>
        </w:rPr>
        <w:t>Hym</w:t>
      </w:r>
      <w:proofErr w:type="spellEnd"/>
      <w:r w:rsidRPr="007B0149">
        <w:rPr>
          <w:lang w:val="en-US"/>
        </w:rPr>
        <w:t xml:space="preserve">., </w:t>
      </w:r>
      <w:proofErr w:type="spellStart"/>
      <w:r w:rsidRPr="007B0149">
        <w:rPr>
          <w:lang w:val="en-US"/>
        </w:rPr>
        <w:t>Pteromalidae</w:t>
      </w:r>
      <w:proofErr w:type="spellEnd"/>
      <w:r w:rsidRPr="007B0149">
        <w:rPr>
          <w:lang w:val="en-US"/>
        </w:rPr>
        <w:t xml:space="preserve">) as a biological control agent against cotton boll weevil. </w:t>
      </w:r>
      <w:proofErr w:type="spellStart"/>
      <w:r>
        <w:t>Journal</w:t>
      </w:r>
      <w:proofErr w:type="spellEnd"/>
      <w:r>
        <w:t xml:space="preserve"> of </w:t>
      </w:r>
      <w:proofErr w:type="spellStart"/>
      <w:r>
        <w:t>Applied</w:t>
      </w:r>
      <w:proofErr w:type="spellEnd"/>
      <w:r>
        <w:t xml:space="preserve"> </w:t>
      </w:r>
      <w:proofErr w:type="spellStart"/>
      <w:r>
        <w:t>Entomology</w:t>
      </w:r>
      <w:proofErr w:type="spellEnd"/>
      <w:r>
        <w:t>. 124: 359-364.</w:t>
      </w:r>
    </w:p>
    <w:p w:rsidR="007B0149" w:rsidRPr="007B0149" w:rsidRDefault="007B0149" w:rsidP="007B0149">
      <w:pPr>
        <w:spacing w:before="200"/>
        <w:jc w:val="both"/>
        <w:rPr>
          <w:lang w:val="en-US"/>
        </w:rPr>
      </w:pPr>
      <w:proofErr w:type="spellStart"/>
      <w:r>
        <w:t>Retzlaff</w:t>
      </w:r>
      <w:proofErr w:type="spellEnd"/>
      <w:r>
        <w:t xml:space="preserve">, V.E. 1998. Programa nacional de prevención y erradicación del picudo del algodonero en Argentina. </w:t>
      </w:r>
      <w:r w:rsidRPr="007B0149">
        <w:rPr>
          <w:lang w:val="en-US"/>
        </w:rPr>
        <w:t>In: Workshop Proceedings II International Workshop on «Integrated Pest Management of the Cotton Boll Weevil in Argentina, Brazil and Paraguay», 3 December 1997, Pres. R. S. Peña, Chaco, Argentina, pp. 31-39.</w:t>
      </w:r>
    </w:p>
    <w:p w:rsidR="007B0149" w:rsidRDefault="007B0149" w:rsidP="007B0149">
      <w:pPr>
        <w:spacing w:before="200"/>
        <w:jc w:val="both"/>
      </w:pPr>
      <w:r>
        <w:t xml:space="preserve">Reyes-Rosas, M.A., Loera-Gallardo, J., López- Arroyo, J. Vargas C. 2017. Parasitoides </w:t>
      </w:r>
      <w:proofErr w:type="spellStart"/>
      <w:r>
        <w:t>Hymenopteros</w:t>
      </w:r>
      <w:proofErr w:type="spellEnd"/>
      <w:r>
        <w:t xml:space="preserve"> de </w:t>
      </w:r>
      <w:proofErr w:type="spellStart"/>
      <w:r>
        <w:t>Anthonomus</w:t>
      </w:r>
      <w:proofErr w:type="spellEnd"/>
      <w:r>
        <w:t xml:space="preserve"> </w:t>
      </w:r>
      <w:proofErr w:type="spellStart"/>
      <w:r>
        <w:t>grandis</w:t>
      </w:r>
      <w:proofErr w:type="spellEnd"/>
      <w:r>
        <w:t xml:space="preserve"> </w:t>
      </w:r>
      <w:proofErr w:type="spellStart"/>
      <w:r>
        <w:t>Boheman</w:t>
      </w:r>
      <w:proofErr w:type="spellEnd"/>
      <w:r>
        <w:t xml:space="preserve"> (</w:t>
      </w:r>
      <w:proofErr w:type="spellStart"/>
      <w:r>
        <w:t>Coleoptera</w:t>
      </w:r>
      <w:proofErr w:type="spellEnd"/>
      <w:r>
        <w:t xml:space="preserve">: </w:t>
      </w:r>
      <w:proofErr w:type="spellStart"/>
      <w:r>
        <w:t>Curculionidae</w:t>
      </w:r>
      <w:proofErr w:type="spellEnd"/>
      <w:r>
        <w:t xml:space="preserve">) en el norte de </w:t>
      </w:r>
      <w:proofErr w:type="spellStart"/>
      <w:r>
        <w:t>Tamulipas</w:t>
      </w:r>
      <w:proofErr w:type="spellEnd"/>
      <w:r>
        <w:t xml:space="preserve">, </w:t>
      </w:r>
      <w:proofErr w:type="spellStart"/>
      <w:r>
        <w:t>MExico</w:t>
      </w:r>
      <w:proofErr w:type="spellEnd"/>
      <w:r>
        <w:t xml:space="preserve">, </w:t>
      </w:r>
      <w:proofErr w:type="spellStart"/>
      <w:r>
        <w:t>Southwesterm</w:t>
      </w:r>
      <w:proofErr w:type="spellEnd"/>
      <w:r>
        <w:t xml:space="preserve"> </w:t>
      </w:r>
      <w:proofErr w:type="spellStart"/>
      <w:r>
        <w:t>Entomologist</w:t>
      </w:r>
      <w:proofErr w:type="spellEnd"/>
      <w:r>
        <w:t>, 32 (1):53-64.</w:t>
      </w:r>
    </w:p>
    <w:p w:rsidR="007B0149" w:rsidRDefault="007B0149" w:rsidP="007B0149">
      <w:pPr>
        <w:spacing w:before="200"/>
        <w:jc w:val="both"/>
      </w:pPr>
      <w:proofErr w:type="spellStart"/>
      <w:r>
        <w:t>Rodriguez-Martinez</w:t>
      </w:r>
      <w:proofErr w:type="spellEnd"/>
      <w:r>
        <w:t xml:space="preserve">, R. y J. Escarcega-Tarin.2014. </w:t>
      </w:r>
      <w:proofErr w:type="spellStart"/>
      <w:r>
        <w:t>Deteccion</w:t>
      </w:r>
      <w:proofErr w:type="spellEnd"/>
      <w:r>
        <w:t xml:space="preserve"> de </w:t>
      </w:r>
      <w:proofErr w:type="spellStart"/>
      <w:r>
        <w:t>Anthonomus</w:t>
      </w:r>
      <w:proofErr w:type="spellEnd"/>
      <w:r>
        <w:t xml:space="preserve"> </w:t>
      </w:r>
      <w:proofErr w:type="spellStart"/>
      <w:r>
        <w:t>grandis</w:t>
      </w:r>
      <w:proofErr w:type="spellEnd"/>
      <w:r>
        <w:t xml:space="preserve"> </w:t>
      </w:r>
      <w:proofErr w:type="spellStart"/>
      <w:r>
        <w:t>Boheman</w:t>
      </w:r>
      <w:proofErr w:type="spellEnd"/>
      <w:r>
        <w:t xml:space="preserve"> en predios </w:t>
      </w:r>
      <w:proofErr w:type="spellStart"/>
      <w:r>
        <w:t>algodones.I</w:t>
      </w:r>
      <w:proofErr w:type="spellEnd"/>
      <w:r>
        <w:t xml:space="preserve">. Estrategia de muestreo. Reunión Anual del comité internacional de trabajo de plagas del </w:t>
      </w:r>
      <w:proofErr w:type="spellStart"/>
      <w:proofErr w:type="gramStart"/>
      <w:r>
        <w:t>algodonero.SAGARPA</w:t>
      </w:r>
      <w:proofErr w:type="spellEnd"/>
      <w:proofErr w:type="gramEnd"/>
      <w:r>
        <w:t xml:space="preserve">-USDA. Ensenada, BC. </w:t>
      </w:r>
      <w:proofErr w:type="spellStart"/>
      <w:r>
        <w:t>MExico</w:t>
      </w:r>
      <w:proofErr w:type="spellEnd"/>
      <w:r>
        <w:t>. P 14.</w:t>
      </w:r>
    </w:p>
    <w:p w:rsidR="007B0149" w:rsidRDefault="007B0149" w:rsidP="007B0149">
      <w:pPr>
        <w:spacing w:before="200"/>
        <w:jc w:val="both"/>
      </w:pPr>
      <w:r>
        <w:t>SENASA-Perú. 2000. Monitoreo preventivo del picudo mexicano del algodonero (</w:t>
      </w:r>
      <w:proofErr w:type="spellStart"/>
      <w:r>
        <w:t>Anthonomus</w:t>
      </w:r>
      <w:proofErr w:type="spellEnd"/>
      <w:r>
        <w:t xml:space="preserve"> </w:t>
      </w:r>
      <w:proofErr w:type="spellStart"/>
      <w:r>
        <w:t>grandis</w:t>
      </w:r>
      <w:proofErr w:type="spellEnd"/>
      <w:r>
        <w:t xml:space="preserve"> </w:t>
      </w:r>
      <w:proofErr w:type="spellStart"/>
      <w:r>
        <w:t>Boheman</w:t>
      </w:r>
      <w:proofErr w:type="spellEnd"/>
      <w:r>
        <w:t>). Manual del sistema de trampeo. Ministerio de Agricultura. Dirección General de Sanidad Vegetal, Lima, Perú, 35 p.</w:t>
      </w:r>
    </w:p>
    <w:p w:rsidR="007B0149" w:rsidRDefault="007B0149" w:rsidP="007B0149">
      <w:pPr>
        <w:spacing w:before="200"/>
        <w:jc w:val="both"/>
      </w:pPr>
      <w:r>
        <w:lastRenderedPageBreak/>
        <w:t>SENASICA, 2016. Plagas reglamentadas del algodonero. Dirección General de Sanidad Vegetal. Campañas y programas fitosanitarios. En línea: http://senasica.gob.mx/?id=4739 Fecha de consulta 12 de mayo de 2016.</w:t>
      </w:r>
    </w:p>
    <w:p w:rsidR="007B0149" w:rsidRDefault="007B0149" w:rsidP="007B0149">
      <w:pPr>
        <w:spacing w:before="200"/>
        <w:jc w:val="both"/>
      </w:pPr>
      <w:r w:rsidRPr="007B0149">
        <w:rPr>
          <w:lang w:val="en-US"/>
        </w:rPr>
        <w:t xml:space="preserve">Stadler, T., and </w:t>
      </w:r>
      <w:proofErr w:type="spellStart"/>
      <w:r w:rsidRPr="007B0149">
        <w:rPr>
          <w:lang w:val="en-US"/>
        </w:rPr>
        <w:t>Buteler</w:t>
      </w:r>
      <w:proofErr w:type="spellEnd"/>
      <w:r w:rsidRPr="007B0149">
        <w:rPr>
          <w:lang w:val="en-US"/>
        </w:rPr>
        <w:t xml:space="preserve">, M. 2007. Migration and dispersal of </w:t>
      </w:r>
      <w:proofErr w:type="spellStart"/>
      <w:r w:rsidRPr="007B0149">
        <w:rPr>
          <w:lang w:val="en-US"/>
        </w:rPr>
        <w:t>Anthonomus</w:t>
      </w:r>
      <w:proofErr w:type="spellEnd"/>
      <w:r w:rsidRPr="007B0149">
        <w:rPr>
          <w:lang w:val="en-US"/>
        </w:rPr>
        <w:t xml:space="preserve"> </w:t>
      </w:r>
      <w:proofErr w:type="spellStart"/>
      <w:r w:rsidRPr="007B0149">
        <w:rPr>
          <w:lang w:val="en-US"/>
        </w:rPr>
        <w:t>grandis</w:t>
      </w:r>
      <w:proofErr w:type="spellEnd"/>
      <w:r w:rsidRPr="007B0149">
        <w:rPr>
          <w:lang w:val="en-US"/>
        </w:rPr>
        <w:t xml:space="preserve"> (</w:t>
      </w:r>
      <w:proofErr w:type="spellStart"/>
      <w:r w:rsidRPr="007B0149">
        <w:rPr>
          <w:lang w:val="en-US"/>
        </w:rPr>
        <w:t>Coleoptera</w:t>
      </w:r>
      <w:proofErr w:type="spellEnd"/>
      <w:r w:rsidRPr="007B0149">
        <w:rPr>
          <w:lang w:val="en-US"/>
        </w:rPr>
        <w:t xml:space="preserve">: </w:t>
      </w:r>
      <w:proofErr w:type="spellStart"/>
      <w:r w:rsidRPr="007B0149">
        <w:rPr>
          <w:lang w:val="en-US"/>
        </w:rPr>
        <w:t>Curculionidae</w:t>
      </w:r>
      <w:proofErr w:type="spellEnd"/>
      <w:r w:rsidRPr="007B0149">
        <w:rPr>
          <w:lang w:val="en-US"/>
        </w:rPr>
        <w:t xml:space="preserve">) in South America. </w:t>
      </w:r>
      <w:r>
        <w:t xml:space="preserve">Soc. </w:t>
      </w:r>
      <w:proofErr w:type="spellStart"/>
      <w:r>
        <w:t>Entomol</w:t>
      </w:r>
      <w:proofErr w:type="spellEnd"/>
      <w:r>
        <w:t>. Argent. 66 (3-4): 205-217.</w:t>
      </w:r>
    </w:p>
    <w:p w:rsidR="007B0149" w:rsidRDefault="007B0149" w:rsidP="007B0149">
      <w:pPr>
        <w:spacing w:before="200"/>
        <w:jc w:val="both"/>
      </w:pPr>
      <w:r>
        <w:t>Vargas-</w:t>
      </w:r>
      <w:proofErr w:type="spellStart"/>
      <w:r>
        <w:t>Camplis</w:t>
      </w:r>
      <w:proofErr w:type="spellEnd"/>
      <w:r>
        <w:t xml:space="preserve">, J., Cortez, E.M., Rodríguez del Bosque, L.A., Coleman, R.J. 2000. </w:t>
      </w:r>
      <w:r w:rsidRPr="007B0149">
        <w:rPr>
          <w:lang w:val="en-US"/>
        </w:rPr>
        <w:t xml:space="preserve">Impact of </w:t>
      </w:r>
      <w:proofErr w:type="spellStart"/>
      <w:r w:rsidRPr="007B0149">
        <w:rPr>
          <w:lang w:val="en-US"/>
        </w:rPr>
        <w:t>Catolaccus</w:t>
      </w:r>
      <w:proofErr w:type="spellEnd"/>
      <w:r w:rsidRPr="007B0149">
        <w:rPr>
          <w:lang w:val="en-US"/>
        </w:rPr>
        <w:t xml:space="preserve"> </w:t>
      </w:r>
      <w:proofErr w:type="spellStart"/>
      <w:r w:rsidRPr="007B0149">
        <w:rPr>
          <w:lang w:val="en-US"/>
        </w:rPr>
        <w:t>grandis</w:t>
      </w:r>
      <w:proofErr w:type="spellEnd"/>
      <w:r w:rsidRPr="007B0149">
        <w:rPr>
          <w:lang w:val="en-US"/>
        </w:rPr>
        <w:t xml:space="preserve"> Burks (</w:t>
      </w:r>
      <w:proofErr w:type="spellStart"/>
      <w:r w:rsidRPr="007B0149">
        <w:rPr>
          <w:lang w:val="en-US"/>
        </w:rPr>
        <w:t>Hymenoptera</w:t>
      </w:r>
      <w:proofErr w:type="spellEnd"/>
      <w:r w:rsidRPr="007B0149">
        <w:rPr>
          <w:lang w:val="en-US"/>
        </w:rPr>
        <w:t xml:space="preserve">: </w:t>
      </w:r>
      <w:proofErr w:type="spellStart"/>
      <w:r w:rsidRPr="007B0149">
        <w:rPr>
          <w:lang w:val="en-US"/>
        </w:rPr>
        <w:t>Pteromalidae</w:t>
      </w:r>
      <w:proofErr w:type="spellEnd"/>
      <w:r w:rsidRPr="007B0149">
        <w:rPr>
          <w:lang w:val="en-US"/>
        </w:rPr>
        <w:t xml:space="preserve">) field release on cotton boll weevil in the </w:t>
      </w:r>
      <w:proofErr w:type="spellStart"/>
      <w:r w:rsidRPr="007B0149">
        <w:rPr>
          <w:lang w:val="en-US"/>
        </w:rPr>
        <w:t>Huasteca</w:t>
      </w:r>
      <w:proofErr w:type="spellEnd"/>
      <w:r w:rsidRPr="007B0149">
        <w:rPr>
          <w:lang w:val="en-US"/>
        </w:rPr>
        <w:t xml:space="preserve"> region of Mexico. </w:t>
      </w:r>
      <w:proofErr w:type="spellStart"/>
      <w:r>
        <w:t>Proceedings</w:t>
      </w:r>
      <w:proofErr w:type="spellEnd"/>
      <w:r>
        <w:t xml:space="preserve"> </w:t>
      </w:r>
      <w:proofErr w:type="spellStart"/>
      <w:r>
        <w:t>Beltwide</w:t>
      </w:r>
      <w:proofErr w:type="spellEnd"/>
      <w:r>
        <w:t xml:space="preserve"> Cotton </w:t>
      </w:r>
      <w:proofErr w:type="spellStart"/>
      <w:r>
        <w:t>Conferences</w:t>
      </w:r>
      <w:proofErr w:type="spellEnd"/>
      <w:r>
        <w:t xml:space="preserve">, San Antonio, USA, 4-8 </w:t>
      </w:r>
      <w:proofErr w:type="spellStart"/>
      <w:r>
        <w:t>January</w:t>
      </w:r>
      <w:proofErr w:type="spellEnd"/>
      <w:r>
        <w:t xml:space="preserve">, 2000: </w:t>
      </w:r>
      <w:proofErr w:type="spellStart"/>
      <w:r>
        <w:t>Volume</w:t>
      </w:r>
      <w:proofErr w:type="spellEnd"/>
      <w:r>
        <w:t xml:space="preserve"> 2. 1195-1197.</w:t>
      </w:r>
    </w:p>
    <w:p w:rsidR="00196582" w:rsidRPr="00E65F25" w:rsidRDefault="00196582" w:rsidP="002A508D">
      <w:pPr>
        <w:jc w:val="both"/>
        <w:rPr>
          <w:lang w:val="en-US"/>
        </w:rPr>
      </w:pPr>
    </w:p>
    <w:sectPr w:rsidR="00196582" w:rsidRPr="00E65F25" w:rsidSect="007F568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i1026" type="#_x0000_t75" alt="http://www.biodiversidadvirtual.org/insectarium/templates/default/images/blank.gif" style="width:7.5pt;height:7.5pt;visibility:visible;mso-wrap-style:square" o:bullet="t">
        <v:imagedata r:id="rId1" o:title="blank"/>
      </v:shape>
    </w:pict>
  </w:numPicBullet>
  <w:abstractNum w:abstractNumId="0" w15:restartNumberingAfterBreak="0">
    <w:nsid w:val="067F5543"/>
    <w:multiLevelType w:val="hybridMultilevel"/>
    <w:tmpl w:val="E62241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3D11AB"/>
    <w:multiLevelType w:val="multilevel"/>
    <w:tmpl w:val="ED3EE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0974A2"/>
    <w:multiLevelType w:val="hybridMultilevel"/>
    <w:tmpl w:val="2AF434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473F59"/>
    <w:multiLevelType w:val="hybridMultilevel"/>
    <w:tmpl w:val="F5484F94"/>
    <w:lvl w:ilvl="0" w:tplc="56600394">
      <w:start w:val="1"/>
      <w:numFmt w:val="bullet"/>
      <w:lvlText w:val="-"/>
      <w:lvlJc w:val="left"/>
      <w:pPr>
        <w:tabs>
          <w:tab w:val="num" w:pos="720"/>
        </w:tabs>
        <w:ind w:left="720" w:hanging="360"/>
      </w:pPr>
      <w:rPr>
        <w:rFonts w:ascii="Times New Roman" w:hAnsi="Times New Roman" w:hint="default"/>
      </w:rPr>
    </w:lvl>
    <w:lvl w:ilvl="1" w:tplc="C7160BB2" w:tentative="1">
      <w:start w:val="1"/>
      <w:numFmt w:val="bullet"/>
      <w:lvlText w:val="-"/>
      <w:lvlJc w:val="left"/>
      <w:pPr>
        <w:tabs>
          <w:tab w:val="num" w:pos="1440"/>
        </w:tabs>
        <w:ind w:left="1440" w:hanging="360"/>
      </w:pPr>
      <w:rPr>
        <w:rFonts w:ascii="Times New Roman" w:hAnsi="Times New Roman" w:hint="default"/>
      </w:rPr>
    </w:lvl>
    <w:lvl w:ilvl="2" w:tplc="ECD424B2" w:tentative="1">
      <w:start w:val="1"/>
      <w:numFmt w:val="bullet"/>
      <w:lvlText w:val="-"/>
      <w:lvlJc w:val="left"/>
      <w:pPr>
        <w:tabs>
          <w:tab w:val="num" w:pos="2160"/>
        </w:tabs>
        <w:ind w:left="2160" w:hanging="360"/>
      </w:pPr>
      <w:rPr>
        <w:rFonts w:ascii="Times New Roman" w:hAnsi="Times New Roman" w:hint="default"/>
      </w:rPr>
    </w:lvl>
    <w:lvl w:ilvl="3" w:tplc="0AFA7CCE" w:tentative="1">
      <w:start w:val="1"/>
      <w:numFmt w:val="bullet"/>
      <w:lvlText w:val="-"/>
      <w:lvlJc w:val="left"/>
      <w:pPr>
        <w:tabs>
          <w:tab w:val="num" w:pos="2880"/>
        </w:tabs>
        <w:ind w:left="2880" w:hanging="360"/>
      </w:pPr>
      <w:rPr>
        <w:rFonts w:ascii="Times New Roman" w:hAnsi="Times New Roman" w:hint="default"/>
      </w:rPr>
    </w:lvl>
    <w:lvl w:ilvl="4" w:tplc="7B84078E" w:tentative="1">
      <w:start w:val="1"/>
      <w:numFmt w:val="bullet"/>
      <w:lvlText w:val="-"/>
      <w:lvlJc w:val="left"/>
      <w:pPr>
        <w:tabs>
          <w:tab w:val="num" w:pos="3600"/>
        </w:tabs>
        <w:ind w:left="3600" w:hanging="360"/>
      </w:pPr>
      <w:rPr>
        <w:rFonts w:ascii="Times New Roman" w:hAnsi="Times New Roman" w:hint="default"/>
      </w:rPr>
    </w:lvl>
    <w:lvl w:ilvl="5" w:tplc="4CC0F9CE" w:tentative="1">
      <w:start w:val="1"/>
      <w:numFmt w:val="bullet"/>
      <w:lvlText w:val="-"/>
      <w:lvlJc w:val="left"/>
      <w:pPr>
        <w:tabs>
          <w:tab w:val="num" w:pos="4320"/>
        </w:tabs>
        <w:ind w:left="4320" w:hanging="360"/>
      </w:pPr>
      <w:rPr>
        <w:rFonts w:ascii="Times New Roman" w:hAnsi="Times New Roman" w:hint="default"/>
      </w:rPr>
    </w:lvl>
    <w:lvl w:ilvl="6" w:tplc="131C923A" w:tentative="1">
      <w:start w:val="1"/>
      <w:numFmt w:val="bullet"/>
      <w:lvlText w:val="-"/>
      <w:lvlJc w:val="left"/>
      <w:pPr>
        <w:tabs>
          <w:tab w:val="num" w:pos="5040"/>
        </w:tabs>
        <w:ind w:left="5040" w:hanging="360"/>
      </w:pPr>
      <w:rPr>
        <w:rFonts w:ascii="Times New Roman" w:hAnsi="Times New Roman" w:hint="default"/>
      </w:rPr>
    </w:lvl>
    <w:lvl w:ilvl="7" w:tplc="441E8CD4" w:tentative="1">
      <w:start w:val="1"/>
      <w:numFmt w:val="bullet"/>
      <w:lvlText w:val="-"/>
      <w:lvlJc w:val="left"/>
      <w:pPr>
        <w:tabs>
          <w:tab w:val="num" w:pos="5760"/>
        </w:tabs>
        <w:ind w:left="5760" w:hanging="360"/>
      </w:pPr>
      <w:rPr>
        <w:rFonts w:ascii="Times New Roman" w:hAnsi="Times New Roman" w:hint="default"/>
      </w:rPr>
    </w:lvl>
    <w:lvl w:ilvl="8" w:tplc="26DE7AF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DC8443B"/>
    <w:multiLevelType w:val="hybridMultilevel"/>
    <w:tmpl w:val="A48C39B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F87130"/>
    <w:multiLevelType w:val="hybridMultilevel"/>
    <w:tmpl w:val="2C9004B8"/>
    <w:lvl w:ilvl="0" w:tplc="4A1EE402">
      <w:start w:val="1"/>
      <w:numFmt w:val="bullet"/>
      <w:lvlText w:val="-"/>
      <w:lvlJc w:val="left"/>
      <w:pPr>
        <w:tabs>
          <w:tab w:val="num" w:pos="720"/>
        </w:tabs>
        <w:ind w:left="720" w:hanging="360"/>
      </w:pPr>
      <w:rPr>
        <w:rFonts w:ascii="Times New Roman" w:hAnsi="Times New Roman" w:hint="default"/>
      </w:rPr>
    </w:lvl>
    <w:lvl w:ilvl="1" w:tplc="A1CEE8A2" w:tentative="1">
      <w:start w:val="1"/>
      <w:numFmt w:val="bullet"/>
      <w:lvlText w:val="-"/>
      <w:lvlJc w:val="left"/>
      <w:pPr>
        <w:tabs>
          <w:tab w:val="num" w:pos="1440"/>
        </w:tabs>
        <w:ind w:left="1440" w:hanging="360"/>
      </w:pPr>
      <w:rPr>
        <w:rFonts w:ascii="Times New Roman" w:hAnsi="Times New Roman" w:hint="default"/>
      </w:rPr>
    </w:lvl>
    <w:lvl w:ilvl="2" w:tplc="4DF2CC16" w:tentative="1">
      <w:start w:val="1"/>
      <w:numFmt w:val="bullet"/>
      <w:lvlText w:val="-"/>
      <w:lvlJc w:val="left"/>
      <w:pPr>
        <w:tabs>
          <w:tab w:val="num" w:pos="2160"/>
        </w:tabs>
        <w:ind w:left="2160" w:hanging="360"/>
      </w:pPr>
      <w:rPr>
        <w:rFonts w:ascii="Times New Roman" w:hAnsi="Times New Roman" w:hint="default"/>
      </w:rPr>
    </w:lvl>
    <w:lvl w:ilvl="3" w:tplc="E3A84B50" w:tentative="1">
      <w:start w:val="1"/>
      <w:numFmt w:val="bullet"/>
      <w:lvlText w:val="-"/>
      <w:lvlJc w:val="left"/>
      <w:pPr>
        <w:tabs>
          <w:tab w:val="num" w:pos="2880"/>
        </w:tabs>
        <w:ind w:left="2880" w:hanging="360"/>
      </w:pPr>
      <w:rPr>
        <w:rFonts w:ascii="Times New Roman" w:hAnsi="Times New Roman" w:hint="default"/>
      </w:rPr>
    </w:lvl>
    <w:lvl w:ilvl="4" w:tplc="B978A160" w:tentative="1">
      <w:start w:val="1"/>
      <w:numFmt w:val="bullet"/>
      <w:lvlText w:val="-"/>
      <w:lvlJc w:val="left"/>
      <w:pPr>
        <w:tabs>
          <w:tab w:val="num" w:pos="3600"/>
        </w:tabs>
        <w:ind w:left="3600" w:hanging="360"/>
      </w:pPr>
      <w:rPr>
        <w:rFonts w:ascii="Times New Roman" w:hAnsi="Times New Roman" w:hint="default"/>
      </w:rPr>
    </w:lvl>
    <w:lvl w:ilvl="5" w:tplc="59C2C4DE" w:tentative="1">
      <w:start w:val="1"/>
      <w:numFmt w:val="bullet"/>
      <w:lvlText w:val="-"/>
      <w:lvlJc w:val="left"/>
      <w:pPr>
        <w:tabs>
          <w:tab w:val="num" w:pos="4320"/>
        </w:tabs>
        <w:ind w:left="4320" w:hanging="360"/>
      </w:pPr>
      <w:rPr>
        <w:rFonts w:ascii="Times New Roman" w:hAnsi="Times New Roman" w:hint="default"/>
      </w:rPr>
    </w:lvl>
    <w:lvl w:ilvl="6" w:tplc="2154204C" w:tentative="1">
      <w:start w:val="1"/>
      <w:numFmt w:val="bullet"/>
      <w:lvlText w:val="-"/>
      <w:lvlJc w:val="left"/>
      <w:pPr>
        <w:tabs>
          <w:tab w:val="num" w:pos="5040"/>
        </w:tabs>
        <w:ind w:left="5040" w:hanging="360"/>
      </w:pPr>
      <w:rPr>
        <w:rFonts w:ascii="Times New Roman" w:hAnsi="Times New Roman" w:hint="default"/>
      </w:rPr>
    </w:lvl>
    <w:lvl w:ilvl="7" w:tplc="5D6EB5D8" w:tentative="1">
      <w:start w:val="1"/>
      <w:numFmt w:val="bullet"/>
      <w:lvlText w:val="-"/>
      <w:lvlJc w:val="left"/>
      <w:pPr>
        <w:tabs>
          <w:tab w:val="num" w:pos="5760"/>
        </w:tabs>
        <w:ind w:left="5760" w:hanging="360"/>
      </w:pPr>
      <w:rPr>
        <w:rFonts w:ascii="Times New Roman" w:hAnsi="Times New Roman" w:hint="default"/>
      </w:rPr>
    </w:lvl>
    <w:lvl w:ilvl="8" w:tplc="A558A7F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53F247D"/>
    <w:multiLevelType w:val="hybridMultilevel"/>
    <w:tmpl w:val="EBD2747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7121967"/>
    <w:multiLevelType w:val="hybridMultilevel"/>
    <w:tmpl w:val="EC3C45D4"/>
    <w:lvl w:ilvl="0" w:tplc="79FE7786">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15:restartNumberingAfterBreak="0">
    <w:nsid w:val="68BC4AFF"/>
    <w:multiLevelType w:val="multilevel"/>
    <w:tmpl w:val="A9BC2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C07EF5"/>
    <w:multiLevelType w:val="hybridMultilevel"/>
    <w:tmpl w:val="71D8EF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C583FF9"/>
    <w:multiLevelType w:val="hybridMultilevel"/>
    <w:tmpl w:val="AEA43BD0"/>
    <w:lvl w:ilvl="0" w:tplc="F098BFFC">
      <w:start w:val="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4BF0CF8"/>
    <w:multiLevelType w:val="hybridMultilevel"/>
    <w:tmpl w:val="6AAA9396"/>
    <w:lvl w:ilvl="0" w:tplc="620E1640">
      <w:start w:val="1"/>
      <w:numFmt w:val="bullet"/>
      <w:lvlText w:val="•"/>
      <w:lvlJc w:val="left"/>
      <w:pPr>
        <w:tabs>
          <w:tab w:val="num" w:pos="720"/>
        </w:tabs>
        <w:ind w:left="720" w:hanging="360"/>
      </w:pPr>
      <w:rPr>
        <w:rFonts w:ascii="Arial" w:hAnsi="Arial" w:hint="default"/>
      </w:rPr>
    </w:lvl>
    <w:lvl w:ilvl="1" w:tplc="E918D5D6">
      <w:numFmt w:val="bullet"/>
      <w:lvlText w:val="‐"/>
      <w:lvlJc w:val="left"/>
      <w:pPr>
        <w:tabs>
          <w:tab w:val="num" w:pos="1440"/>
        </w:tabs>
        <w:ind w:left="1440" w:hanging="360"/>
      </w:pPr>
      <w:rPr>
        <w:rFonts w:ascii="Calibri" w:hAnsi="Calibri" w:hint="default"/>
      </w:rPr>
    </w:lvl>
    <w:lvl w:ilvl="2" w:tplc="1F4608B8" w:tentative="1">
      <w:start w:val="1"/>
      <w:numFmt w:val="bullet"/>
      <w:lvlText w:val="•"/>
      <w:lvlJc w:val="left"/>
      <w:pPr>
        <w:tabs>
          <w:tab w:val="num" w:pos="2160"/>
        </w:tabs>
        <w:ind w:left="2160" w:hanging="360"/>
      </w:pPr>
      <w:rPr>
        <w:rFonts w:ascii="Arial" w:hAnsi="Arial" w:hint="default"/>
      </w:rPr>
    </w:lvl>
    <w:lvl w:ilvl="3" w:tplc="CB1A2026" w:tentative="1">
      <w:start w:val="1"/>
      <w:numFmt w:val="bullet"/>
      <w:lvlText w:val="•"/>
      <w:lvlJc w:val="left"/>
      <w:pPr>
        <w:tabs>
          <w:tab w:val="num" w:pos="2880"/>
        </w:tabs>
        <w:ind w:left="2880" w:hanging="360"/>
      </w:pPr>
      <w:rPr>
        <w:rFonts w:ascii="Arial" w:hAnsi="Arial" w:hint="default"/>
      </w:rPr>
    </w:lvl>
    <w:lvl w:ilvl="4" w:tplc="D7AA4B76" w:tentative="1">
      <w:start w:val="1"/>
      <w:numFmt w:val="bullet"/>
      <w:lvlText w:val="•"/>
      <w:lvlJc w:val="left"/>
      <w:pPr>
        <w:tabs>
          <w:tab w:val="num" w:pos="3600"/>
        </w:tabs>
        <w:ind w:left="3600" w:hanging="360"/>
      </w:pPr>
      <w:rPr>
        <w:rFonts w:ascii="Arial" w:hAnsi="Arial" w:hint="default"/>
      </w:rPr>
    </w:lvl>
    <w:lvl w:ilvl="5" w:tplc="4352142E" w:tentative="1">
      <w:start w:val="1"/>
      <w:numFmt w:val="bullet"/>
      <w:lvlText w:val="•"/>
      <w:lvlJc w:val="left"/>
      <w:pPr>
        <w:tabs>
          <w:tab w:val="num" w:pos="4320"/>
        </w:tabs>
        <w:ind w:left="4320" w:hanging="360"/>
      </w:pPr>
      <w:rPr>
        <w:rFonts w:ascii="Arial" w:hAnsi="Arial" w:hint="default"/>
      </w:rPr>
    </w:lvl>
    <w:lvl w:ilvl="6" w:tplc="9D52F42A" w:tentative="1">
      <w:start w:val="1"/>
      <w:numFmt w:val="bullet"/>
      <w:lvlText w:val="•"/>
      <w:lvlJc w:val="left"/>
      <w:pPr>
        <w:tabs>
          <w:tab w:val="num" w:pos="5040"/>
        </w:tabs>
        <w:ind w:left="5040" w:hanging="360"/>
      </w:pPr>
      <w:rPr>
        <w:rFonts w:ascii="Arial" w:hAnsi="Arial" w:hint="default"/>
      </w:rPr>
    </w:lvl>
    <w:lvl w:ilvl="7" w:tplc="861A234A" w:tentative="1">
      <w:start w:val="1"/>
      <w:numFmt w:val="bullet"/>
      <w:lvlText w:val="•"/>
      <w:lvlJc w:val="left"/>
      <w:pPr>
        <w:tabs>
          <w:tab w:val="num" w:pos="5760"/>
        </w:tabs>
        <w:ind w:left="5760" w:hanging="360"/>
      </w:pPr>
      <w:rPr>
        <w:rFonts w:ascii="Arial" w:hAnsi="Arial" w:hint="default"/>
      </w:rPr>
    </w:lvl>
    <w:lvl w:ilvl="8" w:tplc="57EED8D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E097518"/>
    <w:multiLevelType w:val="hybridMultilevel"/>
    <w:tmpl w:val="9DBCE426"/>
    <w:lvl w:ilvl="0" w:tplc="BEE25BC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11"/>
  </w:num>
  <w:num w:numId="6">
    <w:abstractNumId w:val="6"/>
  </w:num>
  <w:num w:numId="7">
    <w:abstractNumId w:val="8"/>
  </w:num>
  <w:num w:numId="8">
    <w:abstractNumId w:val="1"/>
  </w:num>
  <w:num w:numId="9">
    <w:abstractNumId w:val="2"/>
  </w:num>
  <w:num w:numId="10">
    <w:abstractNumId w:val="7"/>
  </w:num>
  <w:num w:numId="11">
    <w:abstractNumId w:val="9"/>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2"/>
  </w:compat>
  <w:rsids>
    <w:rsidRoot w:val="002A508D"/>
    <w:rsid w:val="0000092D"/>
    <w:rsid w:val="00000C4D"/>
    <w:rsid w:val="00000CE3"/>
    <w:rsid w:val="0000138B"/>
    <w:rsid w:val="000013EB"/>
    <w:rsid w:val="000024FA"/>
    <w:rsid w:val="00004457"/>
    <w:rsid w:val="000064EF"/>
    <w:rsid w:val="0000698B"/>
    <w:rsid w:val="00006F9F"/>
    <w:rsid w:val="00007DDC"/>
    <w:rsid w:val="00007F02"/>
    <w:rsid w:val="000110CE"/>
    <w:rsid w:val="00011913"/>
    <w:rsid w:val="00011CE2"/>
    <w:rsid w:val="00012121"/>
    <w:rsid w:val="00013826"/>
    <w:rsid w:val="00013F10"/>
    <w:rsid w:val="00014BA1"/>
    <w:rsid w:val="00014F77"/>
    <w:rsid w:val="00015A85"/>
    <w:rsid w:val="00016B79"/>
    <w:rsid w:val="00017783"/>
    <w:rsid w:val="00017B59"/>
    <w:rsid w:val="00017DE0"/>
    <w:rsid w:val="00020147"/>
    <w:rsid w:val="00022D83"/>
    <w:rsid w:val="0002316D"/>
    <w:rsid w:val="00023576"/>
    <w:rsid w:val="00023AF4"/>
    <w:rsid w:val="00023C3E"/>
    <w:rsid w:val="00024399"/>
    <w:rsid w:val="00024986"/>
    <w:rsid w:val="00026806"/>
    <w:rsid w:val="00026937"/>
    <w:rsid w:val="000300F0"/>
    <w:rsid w:val="0003172F"/>
    <w:rsid w:val="00033664"/>
    <w:rsid w:val="00034642"/>
    <w:rsid w:val="0003515E"/>
    <w:rsid w:val="000358F5"/>
    <w:rsid w:val="00036C77"/>
    <w:rsid w:val="00036F88"/>
    <w:rsid w:val="0003798D"/>
    <w:rsid w:val="00040865"/>
    <w:rsid w:val="00040AC4"/>
    <w:rsid w:val="000414F8"/>
    <w:rsid w:val="0004186D"/>
    <w:rsid w:val="00041C20"/>
    <w:rsid w:val="000429DD"/>
    <w:rsid w:val="00042FBC"/>
    <w:rsid w:val="0004354D"/>
    <w:rsid w:val="000459D3"/>
    <w:rsid w:val="00046694"/>
    <w:rsid w:val="00047279"/>
    <w:rsid w:val="0005027D"/>
    <w:rsid w:val="0005193C"/>
    <w:rsid w:val="0005243C"/>
    <w:rsid w:val="000536F9"/>
    <w:rsid w:val="00054D32"/>
    <w:rsid w:val="000563C2"/>
    <w:rsid w:val="00060BD6"/>
    <w:rsid w:val="0006108C"/>
    <w:rsid w:val="00062C2B"/>
    <w:rsid w:val="000645E7"/>
    <w:rsid w:val="00065982"/>
    <w:rsid w:val="000660C1"/>
    <w:rsid w:val="00066CAA"/>
    <w:rsid w:val="00067ED8"/>
    <w:rsid w:val="00070F30"/>
    <w:rsid w:val="00071257"/>
    <w:rsid w:val="000714A4"/>
    <w:rsid w:val="00071CDE"/>
    <w:rsid w:val="000723D3"/>
    <w:rsid w:val="000728F8"/>
    <w:rsid w:val="000739EC"/>
    <w:rsid w:val="00073C17"/>
    <w:rsid w:val="00074398"/>
    <w:rsid w:val="000756D8"/>
    <w:rsid w:val="0007717F"/>
    <w:rsid w:val="0007741A"/>
    <w:rsid w:val="00077739"/>
    <w:rsid w:val="000778F0"/>
    <w:rsid w:val="00077A25"/>
    <w:rsid w:val="00077EA3"/>
    <w:rsid w:val="000816E7"/>
    <w:rsid w:val="00082C97"/>
    <w:rsid w:val="000831D0"/>
    <w:rsid w:val="0008556F"/>
    <w:rsid w:val="00085EF7"/>
    <w:rsid w:val="000861E3"/>
    <w:rsid w:val="0008668C"/>
    <w:rsid w:val="00086A99"/>
    <w:rsid w:val="00086E68"/>
    <w:rsid w:val="00087067"/>
    <w:rsid w:val="000870A7"/>
    <w:rsid w:val="000879AF"/>
    <w:rsid w:val="00087EB8"/>
    <w:rsid w:val="000900FA"/>
    <w:rsid w:val="00090620"/>
    <w:rsid w:val="0009102F"/>
    <w:rsid w:val="00091C18"/>
    <w:rsid w:val="00091CED"/>
    <w:rsid w:val="00091EEE"/>
    <w:rsid w:val="000921C5"/>
    <w:rsid w:val="00093B56"/>
    <w:rsid w:val="0009639C"/>
    <w:rsid w:val="00096B8F"/>
    <w:rsid w:val="000A0CE9"/>
    <w:rsid w:val="000A27FD"/>
    <w:rsid w:val="000A2B60"/>
    <w:rsid w:val="000A399A"/>
    <w:rsid w:val="000A5D15"/>
    <w:rsid w:val="000A6374"/>
    <w:rsid w:val="000A67BB"/>
    <w:rsid w:val="000A6EC9"/>
    <w:rsid w:val="000A7347"/>
    <w:rsid w:val="000A774E"/>
    <w:rsid w:val="000B005F"/>
    <w:rsid w:val="000B0B47"/>
    <w:rsid w:val="000B0B6C"/>
    <w:rsid w:val="000B116A"/>
    <w:rsid w:val="000B2844"/>
    <w:rsid w:val="000B32CC"/>
    <w:rsid w:val="000B32E3"/>
    <w:rsid w:val="000B3808"/>
    <w:rsid w:val="000B4CFE"/>
    <w:rsid w:val="000B50A3"/>
    <w:rsid w:val="000B62F1"/>
    <w:rsid w:val="000C109A"/>
    <w:rsid w:val="000C114E"/>
    <w:rsid w:val="000C2845"/>
    <w:rsid w:val="000C2946"/>
    <w:rsid w:val="000C3BCF"/>
    <w:rsid w:val="000C4FF8"/>
    <w:rsid w:val="000C56A9"/>
    <w:rsid w:val="000C6254"/>
    <w:rsid w:val="000C64F4"/>
    <w:rsid w:val="000C75FA"/>
    <w:rsid w:val="000C7D8D"/>
    <w:rsid w:val="000D05FC"/>
    <w:rsid w:val="000D100D"/>
    <w:rsid w:val="000D1D64"/>
    <w:rsid w:val="000D2070"/>
    <w:rsid w:val="000D2292"/>
    <w:rsid w:val="000D2725"/>
    <w:rsid w:val="000D46A9"/>
    <w:rsid w:val="000D4FC5"/>
    <w:rsid w:val="000D66D6"/>
    <w:rsid w:val="000D744A"/>
    <w:rsid w:val="000D7B93"/>
    <w:rsid w:val="000E06AD"/>
    <w:rsid w:val="000E0829"/>
    <w:rsid w:val="000E09CA"/>
    <w:rsid w:val="000E202B"/>
    <w:rsid w:val="000E3696"/>
    <w:rsid w:val="000E4036"/>
    <w:rsid w:val="000E46E6"/>
    <w:rsid w:val="000E4CC0"/>
    <w:rsid w:val="000E4E2C"/>
    <w:rsid w:val="000E5ABE"/>
    <w:rsid w:val="000E6285"/>
    <w:rsid w:val="000E6A81"/>
    <w:rsid w:val="000E6B82"/>
    <w:rsid w:val="000E7EF7"/>
    <w:rsid w:val="000F05D9"/>
    <w:rsid w:val="000F0855"/>
    <w:rsid w:val="000F085D"/>
    <w:rsid w:val="000F1744"/>
    <w:rsid w:val="000F2B33"/>
    <w:rsid w:val="000F3CA9"/>
    <w:rsid w:val="000F4C22"/>
    <w:rsid w:val="000F5A1C"/>
    <w:rsid w:val="000F632A"/>
    <w:rsid w:val="0010102E"/>
    <w:rsid w:val="00101DFB"/>
    <w:rsid w:val="00101E16"/>
    <w:rsid w:val="00102103"/>
    <w:rsid w:val="001026D8"/>
    <w:rsid w:val="0010371D"/>
    <w:rsid w:val="001037EC"/>
    <w:rsid w:val="00106F2A"/>
    <w:rsid w:val="001075E3"/>
    <w:rsid w:val="00107664"/>
    <w:rsid w:val="001107A3"/>
    <w:rsid w:val="0011114D"/>
    <w:rsid w:val="00111716"/>
    <w:rsid w:val="00114230"/>
    <w:rsid w:val="0011516C"/>
    <w:rsid w:val="00115FFC"/>
    <w:rsid w:val="00117417"/>
    <w:rsid w:val="00117DF4"/>
    <w:rsid w:val="00117FE5"/>
    <w:rsid w:val="001208E0"/>
    <w:rsid w:val="00120B3A"/>
    <w:rsid w:val="00121C89"/>
    <w:rsid w:val="00122DBA"/>
    <w:rsid w:val="00123B50"/>
    <w:rsid w:val="00123CFF"/>
    <w:rsid w:val="001243E2"/>
    <w:rsid w:val="00124406"/>
    <w:rsid w:val="0012504A"/>
    <w:rsid w:val="00125508"/>
    <w:rsid w:val="00125724"/>
    <w:rsid w:val="00125791"/>
    <w:rsid w:val="00125B0B"/>
    <w:rsid w:val="0012629E"/>
    <w:rsid w:val="00127116"/>
    <w:rsid w:val="001273C7"/>
    <w:rsid w:val="001274DF"/>
    <w:rsid w:val="00130C07"/>
    <w:rsid w:val="0013166E"/>
    <w:rsid w:val="00131864"/>
    <w:rsid w:val="001325A7"/>
    <w:rsid w:val="00132B80"/>
    <w:rsid w:val="00133307"/>
    <w:rsid w:val="001334D8"/>
    <w:rsid w:val="00133E3A"/>
    <w:rsid w:val="00134001"/>
    <w:rsid w:val="00134926"/>
    <w:rsid w:val="00135C23"/>
    <w:rsid w:val="0013623E"/>
    <w:rsid w:val="00136C9D"/>
    <w:rsid w:val="001378A3"/>
    <w:rsid w:val="00140134"/>
    <w:rsid w:val="001409B5"/>
    <w:rsid w:val="00140DB4"/>
    <w:rsid w:val="00140EB4"/>
    <w:rsid w:val="001411DC"/>
    <w:rsid w:val="00141491"/>
    <w:rsid w:val="001415C1"/>
    <w:rsid w:val="0014239C"/>
    <w:rsid w:val="001425A4"/>
    <w:rsid w:val="00142ABA"/>
    <w:rsid w:val="00143419"/>
    <w:rsid w:val="001471BD"/>
    <w:rsid w:val="0014742A"/>
    <w:rsid w:val="00147566"/>
    <w:rsid w:val="00147847"/>
    <w:rsid w:val="001501A4"/>
    <w:rsid w:val="00151284"/>
    <w:rsid w:val="00151885"/>
    <w:rsid w:val="00151E28"/>
    <w:rsid w:val="00151FF5"/>
    <w:rsid w:val="00152DB3"/>
    <w:rsid w:val="00155C03"/>
    <w:rsid w:val="001561D7"/>
    <w:rsid w:val="001570E2"/>
    <w:rsid w:val="00157CE0"/>
    <w:rsid w:val="001611F5"/>
    <w:rsid w:val="00161257"/>
    <w:rsid w:val="001621C1"/>
    <w:rsid w:val="00162B0A"/>
    <w:rsid w:val="0016304D"/>
    <w:rsid w:val="00163C24"/>
    <w:rsid w:val="00167FA4"/>
    <w:rsid w:val="001708D3"/>
    <w:rsid w:val="00170DC6"/>
    <w:rsid w:val="00172352"/>
    <w:rsid w:val="00172B23"/>
    <w:rsid w:val="00172F66"/>
    <w:rsid w:val="00173E64"/>
    <w:rsid w:val="001740C5"/>
    <w:rsid w:val="00174E43"/>
    <w:rsid w:val="00175DC5"/>
    <w:rsid w:val="00176233"/>
    <w:rsid w:val="00176968"/>
    <w:rsid w:val="001778BD"/>
    <w:rsid w:val="00182E63"/>
    <w:rsid w:val="00184357"/>
    <w:rsid w:val="0018610D"/>
    <w:rsid w:val="001871CF"/>
    <w:rsid w:val="0018727D"/>
    <w:rsid w:val="00187460"/>
    <w:rsid w:val="001905C8"/>
    <w:rsid w:val="0019060B"/>
    <w:rsid w:val="001906D2"/>
    <w:rsid w:val="0019073E"/>
    <w:rsid w:val="00190A0F"/>
    <w:rsid w:val="001918B8"/>
    <w:rsid w:val="00191FB0"/>
    <w:rsid w:val="001949F2"/>
    <w:rsid w:val="0019598C"/>
    <w:rsid w:val="00196582"/>
    <w:rsid w:val="00196BCF"/>
    <w:rsid w:val="00197468"/>
    <w:rsid w:val="00197CF8"/>
    <w:rsid w:val="001A00FB"/>
    <w:rsid w:val="001A0D87"/>
    <w:rsid w:val="001A0FA8"/>
    <w:rsid w:val="001A197B"/>
    <w:rsid w:val="001A1DF0"/>
    <w:rsid w:val="001A1EDA"/>
    <w:rsid w:val="001A1F29"/>
    <w:rsid w:val="001A2922"/>
    <w:rsid w:val="001A2C8D"/>
    <w:rsid w:val="001A52DF"/>
    <w:rsid w:val="001A5B9D"/>
    <w:rsid w:val="001A5DA4"/>
    <w:rsid w:val="001B0052"/>
    <w:rsid w:val="001B044F"/>
    <w:rsid w:val="001B10FF"/>
    <w:rsid w:val="001B148B"/>
    <w:rsid w:val="001B374D"/>
    <w:rsid w:val="001B5329"/>
    <w:rsid w:val="001B56EC"/>
    <w:rsid w:val="001B5B7C"/>
    <w:rsid w:val="001B62C4"/>
    <w:rsid w:val="001B7303"/>
    <w:rsid w:val="001C1FEF"/>
    <w:rsid w:val="001C26C4"/>
    <w:rsid w:val="001C2BE2"/>
    <w:rsid w:val="001C4156"/>
    <w:rsid w:val="001C4BB8"/>
    <w:rsid w:val="001C4DFC"/>
    <w:rsid w:val="001C5188"/>
    <w:rsid w:val="001C551C"/>
    <w:rsid w:val="001C56A3"/>
    <w:rsid w:val="001C5C65"/>
    <w:rsid w:val="001C600B"/>
    <w:rsid w:val="001C6283"/>
    <w:rsid w:val="001C68A1"/>
    <w:rsid w:val="001C6FFB"/>
    <w:rsid w:val="001C7473"/>
    <w:rsid w:val="001D16D3"/>
    <w:rsid w:val="001D1AF4"/>
    <w:rsid w:val="001D5F46"/>
    <w:rsid w:val="001D649A"/>
    <w:rsid w:val="001D6C68"/>
    <w:rsid w:val="001D735A"/>
    <w:rsid w:val="001D77A4"/>
    <w:rsid w:val="001D7B31"/>
    <w:rsid w:val="001E1E50"/>
    <w:rsid w:val="001E211E"/>
    <w:rsid w:val="001E3289"/>
    <w:rsid w:val="001E3A84"/>
    <w:rsid w:val="001E3EE7"/>
    <w:rsid w:val="001E5489"/>
    <w:rsid w:val="001E5A43"/>
    <w:rsid w:val="001E5D9B"/>
    <w:rsid w:val="001E77A6"/>
    <w:rsid w:val="001E7848"/>
    <w:rsid w:val="001F03FF"/>
    <w:rsid w:val="001F0AA1"/>
    <w:rsid w:val="001F17B1"/>
    <w:rsid w:val="001F189F"/>
    <w:rsid w:val="001F2329"/>
    <w:rsid w:val="001F2E22"/>
    <w:rsid w:val="001F3205"/>
    <w:rsid w:val="001F37FD"/>
    <w:rsid w:val="001F3EA4"/>
    <w:rsid w:val="001F48EE"/>
    <w:rsid w:val="001F539B"/>
    <w:rsid w:val="001F54C2"/>
    <w:rsid w:val="001F5D86"/>
    <w:rsid w:val="001F76BA"/>
    <w:rsid w:val="001F7C0D"/>
    <w:rsid w:val="00200086"/>
    <w:rsid w:val="00200C36"/>
    <w:rsid w:val="00201CA4"/>
    <w:rsid w:val="00203826"/>
    <w:rsid w:val="00203BB8"/>
    <w:rsid w:val="00204667"/>
    <w:rsid w:val="002054DA"/>
    <w:rsid w:val="0020556B"/>
    <w:rsid w:val="002060AF"/>
    <w:rsid w:val="00207B3E"/>
    <w:rsid w:val="00207EEC"/>
    <w:rsid w:val="002114C3"/>
    <w:rsid w:val="0021249B"/>
    <w:rsid w:val="00213E65"/>
    <w:rsid w:val="002149AC"/>
    <w:rsid w:val="00214A0E"/>
    <w:rsid w:val="00215620"/>
    <w:rsid w:val="00215F8F"/>
    <w:rsid w:val="00220040"/>
    <w:rsid w:val="00220883"/>
    <w:rsid w:val="00221963"/>
    <w:rsid w:val="00221EB1"/>
    <w:rsid w:val="00222BF6"/>
    <w:rsid w:val="00222F4C"/>
    <w:rsid w:val="00223C11"/>
    <w:rsid w:val="00224139"/>
    <w:rsid w:val="002245A2"/>
    <w:rsid w:val="00225DF0"/>
    <w:rsid w:val="00226D74"/>
    <w:rsid w:val="00227AAB"/>
    <w:rsid w:val="00230517"/>
    <w:rsid w:val="00230C28"/>
    <w:rsid w:val="00230E42"/>
    <w:rsid w:val="00231968"/>
    <w:rsid w:val="0023435F"/>
    <w:rsid w:val="00234493"/>
    <w:rsid w:val="002345E8"/>
    <w:rsid w:val="00234A56"/>
    <w:rsid w:val="00235F80"/>
    <w:rsid w:val="0024010C"/>
    <w:rsid w:val="00240C2F"/>
    <w:rsid w:val="002413AC"/>
    <w:rsid w:val="002429A4"/>
    <w:rsid w:val="00242A4D"/>
    <w:rsid w:val="00243227"/>
    <w:rsid w:val="00243CC0"/>
    <w:rsid w:val="0024406F"/>
    <w:rsid w:val="0024475C"/>
    <w:rsid w:val="00245960"/>
    <w:rsid w:val="00246C57"/>
    <w:rsid w:val="002471A0"/>
    <w:rsid w:val="00247EFF"/>
    <w:rsid w:val="00250BFB"/>
    <w:rsid w:val="002510F1"/>
    <w:rsid w:val="002512A1"/>
    <w:rsid w:val="00251333"/>
    <w:rsid w:val="00252D5C"/>
    <w:rsid w:val="00253E14"/>
    <w:rsid w:val="002543A8"/>
    <w:rsid w:val="00254C4E"/>
    <w:rsid w:val="00255C34"/>
    <w:rsid w:val="00256387"/>
    <w:rsid w:val="00256C3A"/>
    <w:rsid w:val="002573A5"/>
    <w:rsid w:val="002574CB"/>
    <w:rsid w:val="002622CE"/>
    <w:rsid w:val="00263AFB"/>
    <w:rsid w:val="00264637"/>
    <w:rsid w:val="002650A8"/>
    <w:rsid w:val="0026565C"/>
    <w:rsid w:val="00265CE0"/>
    <w:rsid w:val="002664E4"/>
    <w:rsid w:val="0026701B"/>
    <w:rsid w:val="0027010D"/>
    <w:rsid w:val="00271DD0"/>
    <w:rsid w:val="00271E56"/>
    <w:rsid w:val="00275280"/>
    <w:rsid w:val="0027546E"/>
    <w:rsid w:val="00277086"/>
    <w:rsid w:val="00280214"/>
    <w:rsid w:val="002812B0"/>
    <w:rsid w:val="00281A42"/>
    <w:rsid w:val="002825C2"/>
    <w:rsid w:val="00282B44"/>
    <w:rsid w:val="002836E6"/>
    <w:rsid w:val="00284370"/>
    <w:rsid w:val="002847CC"/>
    <w:rsid w:val="00284CEC"/>
    <w:rsid w:val="00286BA7"/>
    <w:rsid w:val="00286F1B"/>
    <w:rsid w:val="00287F21"/>
    <w:rsid w:val="00290417"/>
    <w:rsid w:val="0029144E"/>
    <w:rsid w:val="0029233A"/>
    <w:rsid w:val="00292632"/>
    <w:rsid w:val="002928ED"/>
    <w:rsid w:val="0029494B"/>
    <w:rsid w:val="00295EBF"/>
    <w:rsid w:val="00296913"/>
    <w:rsid w:val="00297CC0"/>
    <w:rsid w:val="002A0149"/>
    <w:rsid w:val="002A0C9D"/>
    <w:rsid w:val="002A169C"/>
    <w:rsid w:val="002A1890"/>
    <w:rsid w:val="002A2A21"/>
    <w:rsid w:val="002A319C"/>
    <w:rsid w:val="002A3E56"/>
    <w:rsid w:val="002A4673"/>
    <w:rsid w:val="002A508D"/>
    <w:rsid w:val="002A5A97"/>
    <w:rsid w:val="002A5B00"/>
    <w:rsid w:val="002A6EA1"/>
    <w:rsid w:val="002A79DC"/>
    <w:rsid w:val="002B0B4F"/>
    <w:rsid w:val="002B0C29"/>
    <w:rsid w:val="002B12A1"/>
    <w:rsid w:val="002B16A2"/>
    <w:rsid w:val="002B32A8"/>
    <w:rsid w:val="002B32E8"/>
    <w:rsid w:val="002B3DFE"/>
    <w:rsid w:val="002B41FE"/>
    <w:rsid w:val="002B4803"/>
    <w:rsid w:val="002B59AC"/>
    <w:rsid w:val="002B6E0D"/>
    <w:rsid w:val="002B738F"/>
    <w:rsid w:val="002B74EA"/>
    <w:rsid w:val="002C09AC"/>
    <w:rsid w:val="002C1455"/>
    <w:rsid w:val="002C16CE"/>
    <w:rsid w:val="002C17E8"/>
    <w:rsid w:val="002C3412"/>
    <w:rsid w:val="002C370D"/>
    <w:rsid w:val="002C3B6D"/>
    <w:rsid w:val="002C3C92"/>
    <w:rsid w:val="002C410E"/>
    <w:rsid w:val="002C4419"/>
    <w:rsid w:val="002C46EB"/>
    <w:rsid w:val="002C611B"/>
    <w:rsid w:val="002C6666"/>
    <w:rsid w:val="002C7270"/>
    <w:rsid w:val="002C761B"/>
    <w:rsid w:val="002D122A"/>
    <w:rsid w:val="002D2377"/>
    <w:rsid w:val="002D4E71"/>
    <w:rsid w:val="002D5046"/>
    <w:rsid w:val="002D5342"/>
    <w:rsid w:val="002D63C5"/>
    <w:rsid w:val="002D749C"/>
    <w:rsid w:val="002D78DD"/>
    <w:rsid w:val="002E123A"/>
    <w:rsid w:val="002E2EBB"/>
    <w:rsid w:val="002E34E7"/>
    <w:rsid w:val="002E364F"/>
    <w:rsid w:val="002E4041"/>
    <w:rsid w:val="002E4546"/>
    <w:rsid w:val="002E669F"/>
    <w:rsid w:val="002E6BEC"/>
    <w:rsid w:val="002E71B8"/>
    <w:rsid w:val="002F0075"/>
    <w:rsid w:val="002F06A2"/>
    <w:rsid w:val="002F0E84"/>
    <w:rsid w:val="002F15E3"/>
    <w:rsid w:val="002F17E3"/>
    <w:rsid w:val="002F3537"/>
    <w:rsid w:val="002F3A6E"/>
    <w:rsid w:val="002F3AD4"/>
    <w:rsid w:val="002F3CE5"/>
    <w:rsid w:val="002F4E4D"/>
    <w:rsid w:val="002F5787"/>
    <w:rsid w:val="002F61D5"/>
    <w:rsid w:val="002F685C"/>
    <w:rsid w:val="002F7591"/>
    <w:rsid w:val="00300FF0"/>
    <w:rsid w:val="00301123"/>
    <w:rsid w:val="00301A7B"/>
    <w:rsid w:val="00304BB4"/>
    <w:rsid w:val="0030693C"/>
    <w:rsid w:val="00306AED"/>
    <w:rsid w:val="00307778"/>
    <w:rsid w:val="00310C1A"/>
    <w:rsid w:val="00311A0A"/>
    <w:rsid w:val="00311AD0"/>
    <w:rsid w:val="00312384"/>
    <w:rsid w:val="00312829"/>
    <w:rsid w:val="00312BF0"/>
    <w:rsid w:val="00313135"/>
    <w:rsid w:val="003146D2"/>
    <w:rsid w:val="00314CCB"/>
    <w:rsid w:val="00314EE2"/>
    <w:rsid w:val="003160B0"/>
    <w:rsid w:val="00317AD3"/>
    <w:rsid w:val="00321733"/>
    <w:rsid w:val="003222D7"/>
    <w:rsid w:val="00322DD7"/>
    <w:rsid w:val="00323082"/>
    <w:rsid w:val="003233F6"/>
    <w:rsid w:val="003237D5"/>
    <w:rsid w:val="003237F3"/>
    <w:rsid w:val="00324A95"/>
    <w:rsid w:val="00324D19"/>
    <w:rsid w:val="0032531A"/>
    <w:rsid w:val="00325611"/>
    <w:rsid w:val="003267F0"/>
    <w:rsid w:val="00326B45"/>
    <w:rsid w:val="003271D5"/>
    <w:rsid w:val="003313BC"/>
    <w:rsid w:val="00332773"/>
    <w:rsid w:val="00332B17"/>
    <w:rsid w:val="00332B19"/>
    <w:rsid w:val="00333295"/>
    <w:rsid w:val="00333764"/>
    <w:rsid w:val="00334245"/>
    <w:rsid w:val="0033424F"/>
    <w:rsid w:val="00334523"/>
    <w:rsid w:val="00334A3F"/>
    <w:rsid w:val="00334FBF"/>
    <w:rsid w:val="00335720"/>
    <w:rsid w:val="0034062B"/>
    <w:rsid w:val="00341CF0"/>
    <w:rsid w:val="00342963"/>
    <w:rsid w:val="00343E4F"/>
    <w:rsid w:val="003446CC"/>
    <w:rsid w:val="00345D61"/>
    <w:rsid w:val="00346DBF"/>
    <w:rsid w:val="00346E62"/>
    <w:rsid w:val="00350BA9"/>
    <w:rsid w:val="00351254"/>
    <w:rsid w:val="003518AA"/>
    <w:rsid w:val="003522E5"/>
    <w:rsid w:val="00352966"/>
    <w:rsid w:val="00352B24"/>
    <w:rsid w:val="0035322F"/>
    <w:rsid w:val="00353230"/>
    <w:rsid w:val="0035478E"/>
    <w:rsid w:val="00355794"/>
    <w:rsid w:val="00356136"/>
    <w:rsid w:val="00356646"/>
    <w:rsid w:val="003579AC"/>
    <w:rsid w:val="00357F07"/>
    <w:rsid w:val="00357FF8"/>
    <w:rsid w:val="00360349"/>
    <w:rsid w:val="003609A7"/>
    <w:rsid w:val="003628F8"/>
    <w:rsid w:val="0036303E"/>
    <w:rsid w:val="00363A42"/>
    <w:rsid w:val="003643C0"/>
    <w:rsid w:val="00364DEF"/>
    <w:rsid w:val="00365A0F"/>
    <w:rsid w:val="00365B2F"/>
    <w:rsid w:val="00366B7F"/>
    <w:rsid w:val="00366BFA"/>
    <w:rsid w:val="0037139B"/>
    <w:rsid w:val="00371444"/>
    <w:rsid w:val="00372CDE"/>
    <w:rsid w:val="003748B0"/>
    <w:rsid w:val="00375D6A"/>
    <w:rsid w:val="0037610F"/>
    <w:rsid w:val="0037663B"/>
    <w:rsid w:val="00377965"/>
    <w:rsid w:val="003779C9"/>
    <w:rsid w:val="003801AD"/>
    <w:rsid w:val="00381296"/>
    <w:rsid w:val="00381F4C"/>
    <w:rsid w:val="003825CA"/>
    <w:rsid w:val="003848F9"/>
    <w:rsid w:val="00384E00"/>
    <w:rsid w:val="00385449"/>
    <w:rsid w:val="00385825"/>
    <w:rsid w:val="00387539"/>
    <w:rsid w:val="00390474"/>
    <w:rsid w:val="003905B6"/>
    <w:rsid w:val="00390797"/>
    <w:rsid w:val="00390A39"/>
    <w:rsid w:val="00390EDA"/>
    <w:rsid w:val="00390F3C"/>
    <w:rsid w:val="00391E30"/>
    <w:rsid w:val="00393964"/>
    <w:rsid w:val="003952D1"/>
    <w:rsid w:val="00396264"/>
    <w:rsid w:val="00396804"/>
    <w:rsid w:val="00396864"/>
    <w:rsid w:val="003977D0"/>
    <w:rsid w:val="00397F23"/>
    <w:rsid w:val="003A0090"/>
    <w:rsid w:val="003A090E"/>
    <w:rsid w:val="003A09D2"/>
    <w:rsid w:val="003A09EA"/>
    <w:rsid w:val="003A10A3"/>
    <w:rsid w:val="003A1869"/>
    <w:rsid w:val="003A1FAB"/>
    <w:rsid w:val="003A3710"/>
    <w:rsid w:val="003A48FD"/>
    <w:rsid w:val="003A5792"/>
    <w:rsid w:val="003A64A8"/>
    <w:rsid w:val="003A686C"/>
    <w:rsid w:val="003A71A5"/>
    <w:rsid w:val="003A77F3"/>
    <w:rsid w:val="003B11E0"/>
    <w:rsid w:val="003B14FC"/>
    <w:rsid w:val="003B1924"/>
    <w:rsid w:val="003B2B78"/>
    <w:rsid w:val="003B3913"/>
    <w:rsid w:val="003B4C2A"/>
    <w:rsid w:val="003B5A51"/>
    <w:rsid w:val="003B60DB"/>
    <w:rsid w:val="003B629E"/>
    <w:rsid w:val="003B6912"/>
    <w:rsid w:val="003B7104"/>
    <w:rsid w:val="003B71EB"/>
    <w:rsid w:val="003B76CD"/>
    <w:rsid w:val="003B7A45"/>
    <w:rsid w:val="003B7E68"/>
    <w:rsid w:val="003C0C64"/>
    <w:rsid w:val="003C1550"/>
    <w:rsid w:val="003C1EC8"/>
    <w:rsid w:val="003C2E0A"/>
    <w:rsid w:val="003C341D"/>
    <w:rsid w:val="003C3586"/>
    <w:rsid w:val="003C4372"/>
    <w:rsid w:val="003C44F9"/>
    <w:rsid w:val="003C4CD3"/>
    <w:rsid w:val="003C6C27"/>
    <w:rsid w:val="003C7667"/>
    <w:rsid w:val="003D2675"/>
    <w:rsid w:val="003D450D"/>
    <w:rsid w:val="003D4787"/>
    <w:rsid w:val="003D47F3"/>
    <w:rsid w:val="003D55B6"/>
    <w:rsid w:val="003D6644"/>
    <w:rsid w:val="003D67A7"/>
    <w:rsid w:val="003D67E2"/>
    <w:rsid w:val="003D74FA"/>
    <w:rsid w:val="003D78BE"/>
    <w:rsid w:val="003D7F21"/>
    <w:rsid w:val="003E05F6"/>
    <w:rsid w:val="003E0E5B"/>
    <w:rsid w:val="003E2021"/>
    <w:rsid w:val="003E3328"/>
    <w:rsid w:val="003E3932"/>
    <w:rsid w:val="003E4374"/>
    <w:rsid w:val="003E48DC"/>
    <w:rsid w:val="003E5E48"/>
    <w:rsid w:val="003E5EA4"/>
    <w:rsid w:val="003E6DDE"/>
    <w:rsid w:val="003E7002"/>
    <w:rsid w:val="003F0352"/>
    <w:rsid w:val="003F05D7"/>
    <w:rsid w:val="003F114F"/>
    <w:rsid w:val="003F123A"/>
    <w:rsid w:val="003F2215"/>
    <w:rsid w:val="003F31A3"/>
    <w:rsid w:val="003F346E"/>
    <w:rsid w:val="003F4585"/>
    <w:rsid w:val="003F5043"/>
    <w:rsid w:val="003F60E3"/>
    <w:rsid w:val="003F72A8"/>
    <w:rsid w:val="003F7752"/>
    <w:rsid w:val="00400336"/>
    <w:rsid w:val="004004E9"/>
    <w:rsid w:val="00400CA0"/>
    <w:rsid w:val="0040146C"/>
    <w:rsid w:val="004031BE"/>
    <w:rsid w:val="00404CA9"/>
    <w:rsid w:val="00404DEF"/>
    <w:rsid w:val="004055B0"/>
    <w:rsid w:val="00405EEA"/>
    <w:rsid w:val="00407105"/>
    <w:rsid w:val="004075CA"/>
    <w:rsid w:val="004077C8"/>
    <w:rsid w:val="00410054"/>
    <w:rsid w:val="0041099E"/>
    <w:rsid w:val="00412413"/>
    <w:rsid w:val="0041246F"/>
    <w:rsid w:val="00412C64"/>
    <w:rsid w:val="0041600B"/>
    <w:rsid w:val="004165E5"/>
    <w:rsid w:val="004169F8"/>
    <w:rsid w:val="00420BFE"/>
    <w:rsid w:val="00421773"/>
    <w:rsid w:val="00424672"/>
    <w:rsid w:val="00424E20"/>
    <w:rsid w:val="0042520B"/>
    <w:rsid w:val="00425342"/>
    <w:rsid w:val="00425F20"/>
    <w:rsid w:val="00426B06"/>
    <w:rsid w:val="00426F6E"/>
    <w:rsid w:val="004270DB"/>
    <w:rsid w:val="00427F9A"/>
    <w:rsid w:val="004301FD"/>
    <w:rsid w:val="004309BC"/>
    <w:rsid w:val="00431380"/>
    <w:rsid w:val="004316C0"/>
    <w:rsid w:val="004321A8"/>
    <w:rsid w:val="00432442"/>
    <w:rsid w:val="00432FAC"/>
    <w:rsid w:val="0043520A"/>
    <w:rsid w:val="00436371"/>
    <w:rsid w:val="0043659D"/>
    <w:rsid w:val="0043682D"/>
    <w:rsid w:val="00436B4A"/>
    <w:rsid w:val="0043746E"/>
    <w:rsid w:val="00437628"/>
    <w:rsid w:val="00437B3D"/>
    <w:rsid w:val="00437FF7"/>
    <w:rsid w:val="004404CB"/>
    <w:rsid w:val="00441504"/>
    <w:rsid w:val="00442017"/>
    <w:rsid w:val="00443343"/>
    <w:rsid w:val="00443B32"/>
    <w:rsid w:val="00443CF9"/>
    <w:rsid w:val="00443FD3"/>
    <w:rsid w:val="0044641E"/>
    <w:rsid w:val="004476FD"/>
    <w:rsid w:val="00447D4E"/>
    <w:rsid w:val="00451616"/>
    <w:rsid w:val="00451E1D"/>
    <w:rsid w:val="004522C7"/>
    <w:rsid w:val="00453A5C"/>
    <w:rsid w:val="00456CC8"/>
    <w:rsid w:val="00456CEB"/>
    <w:rsid w:val="00460169"/>
    <w:rsid w:val="00460886"/>
    <w:rsid w:val="00460B58"/>
    <w:rsid w:val="004615E7"/>
    <w:rsid w:val="0046348F"/>
    <w:rsid w:val="00463A83"/>
    <w:rsid w:val="0046475F"/>
    <w:rsid w:val="00466199"/>
    <w:rsid w:val="00466489"/>
    <w:rsid w:val="0046685A"/>
    <w:rsid w:val="00466E68"/>
    <w:rsid w:val="00467C9E"/>
    <w:rsid w:val="00470F14"/>
    <w:rsid w:val="004729DB"/>
    <w:rsid w:val="00474291"/>
    <w:rsid w:val="00475B28"/>
    <w:rsid w:val="00476EA8"/>
    <w:rsid w:val="00477175"/>
    <w:rsid w:val="004775FE"/>
    <w:rsid w:val="004815BC"/>
    <w:rsid w:val="004817FD"/>
    <w:rsid w:val="00481E23"/>
    <w:rsid w:val="00482F08"/>
    <w:rsid w:val="00483484"/>
    <w:rsid w:val="00483A59"/>
    <w:rsid w:val="00485595"/>
    <w:rsid w:val="00485856"/>
    <w:rsid w:val="00485EFA"/>
    <w:rsid w:val="00486F0E"/>
    <w:rsid w:val="00487CEB"/>
    <w:rsid w:val="00490749"/>
    <w:rsid w:val="00490CFA"/>
    <w:rsid w:val="00492B58"/>
    <w:rsid w:val="00492E64"/>
    <w:rsid w:val="0049458C"/>
    <w:rsid w:val="004960A8"/>
    <w:rsid w:val="004A1727"/>
    <w:rsid w:val="004A186C"/>
    <w:rsid w:val="004A1A03"/>
    <w:rsid w:val="004A2CF4"/>
    <w:rsid w:val="004A2F5C"/>
    <w:rsid w:val="004A355B"/>
    <w:rsid w:val="004A3C66"/>
    <w:rsid w:val="004A4C64"/>
    <w:rsid w:val="004A56D5"/>
    <w:rsid w:val="004B0630"/>
    <w:rsid w:val="004B1139"/>
    <w:rsid w:val="004B13B9"/>
    <w:rsid w:val="004B3E78"/>
    <w:rsid w:val="004B56D4"/>
    <w:rsid w:val="004B6889"/>
    <w:rsid w:val="004B6BE1"/>
    <w:rsid w:val="004B6D9D"/>
    <w:rsid w:val="004B715B"/>
    <w:rsid w:val="004B71A8"/>
    <w:rsid w:val="004C13FC"/>
    <w:rsid w:val="004C5947"/>
    <w:rsid w:val="004C61D6"/>
    <w:rsid w:val="004C684B"/>
    <w:rsid w:val="004C6F68"/>
    <w:rsid w:val="004D01BE"/>
    <w:rsid w:val="004D1E05"/>
    <w:rsid w:val="004D30E2"/>
    <w:rsid w:val="004D36C1"/>
    <w:rsid w:val="004D36E6"/>
    <w:rsid w:val="004D385A"/>
    <w:rsid w:val="004D4B78"/>
    <w:rsid w:val="004D5FD3"/>
    <w:rsid w:val="004E003F"/>
    <w:rsid w:val="004E112F"/>
    <w:rsid w:val="004E13B9"/>
    <w:rsid w:val="004E1EAA"/>
    <w:rsid w:val="004E23E6"/>
    <w:rsid w:val="004E2C83"/>
    <w:rsid w:val="004E3E36"/>
    <w:rsid w:val="004E4018"/>
    <w:rsid w:val="004E5E15"/>
    <w:rsid w:val="004E65D3"/>
    <w:rsid w:val="004E66F1"/>
    <w:rsid w:val="004E6AB9"/>
    <w:rsid w:val="004E7BDE"/>
    <w:rsid w:val="004E7E57"/>
    <w:rsid w:val="004E7F85"/>
    <w:rsid w:val="004F07AB"/>
    <w:rsid w:val="004F2F1C"/>
    <w:rsid w:val="004F3396"/>
    <w:rsid w:val="004F3498"/>
    <w:rsid w:val="004F3962"/>
    <w:rsid w:val="004F39DF"/>
    <w:rsid w:val="004F402D"/>
    <w:rsid w:val="004F4422"/>
    <w:rsid w:val="004F4C71"/>
    <w:rsid w:val="004F519A"/>
    <w:rsid w:val="004F5201"/>
    <w:rsid w:val="004F56B9"/>
    <w:rsid w:val="004F58E8"/>
    <w:rsid w:val="004F592F"/>
    <w:rsid w:val="004F6D3D"/>
    <w:rsid w:val="004F78F6"/>
    <w:rsid w:val="004F7D36"/>
    <w:rsid w:val="005018C1"/>
    <w:rsid w:val="00501A7D"/>
    <w:rsid w:val="005020B2"/>
    <w:rsid w:val="00502AB2"/>
    <w:rsid w:val="00504512"/>
    <w:rsid w:val="005059BA"/>
    <w:rsid w:val="00505CE3"/>
    <w:rsid w:val="00505F2C"/>
    <w:rsid w:val="00506CD1"/>
    <w:rsid w:val="00511C74"/>
    <w:rsid w:val="0051213C"/>
    <w:rsid w:val="00512271"/>
    <w:rsid w:val="005137CE"/>
    <w:rsid w:val="005140BC"/>
    <w:rsid w:val="005141EF"/>
    <w:rsid w:val="00514CA8"/>
    <w:rsid w:val="005153A4"/>
    <w:rsid w:val="005159AF"/>
    <w:rsid w:val="00515AEE"/>
    <w:rsid w:val="005165F3"/>
    <w:rsid w:val="0051696D"/>
    <w:rsid w:val="00517815"/>
    <w:rsid w:val="0051783B"/>
    <w:rsid w:val="005222D0"/>
    <w:rsid w:val="00524259"/>
    <w:rsid w:val="00524B19"/>
    <w:rsid w:val="0052569A"/>
    <w:rsid w:val="005260CA"/>
    <w:rsid w:val="00526147"/>
    <w:rsid w:val="005273B6"/>
    <w:rsid w:val="005276B9"/>
    <w:rsid w:val="00527B6E"/>
    <w:rsid w:val="0053020A"/>
    <w:rsid w:val="005302D6"/>
    <w:rsid w:val="005304A6"/>
    <w:rsid w:val="0053060E"/>
    <w:rsid w:val="00530633"/>
    <w:rsid w:val="0053066E"/>
    <w:rsid w:val="00531677"/>
    <w:rsid w:val="00532501"/>
    <w:rsid w:val="00533D2E"/>
    <w:rsid w:val="005341A0"/>
    <w:rsid w:val="00534993"/>
    <w:rsid w:val="00535E34"/>
    <w:rsid w:val="005371D6"/>
    <w:rsid w:val="00540D46"/>
    <w:rsid w:val="0054140F"/>
    <w:rsid w:val="005415DF"/>
    <w:rsid w:val="00541CD7"/>
    <w:rsid w:val="00543D15"/>
    <w:rsid w:val="00544B76"/>
    <w:rsid w:val="00545BEE"/>
    <w:rsid w:val="00546400"/>
    <w:rsid w:val="005469A0"/>
    <w:rsid w:val="00546F8B"/>
    <w:rsid w:val="00547832"/>
    <w:rsid w:val="00550DE7"/>
    <w:rsid w:val="005511AE"/>
    <w:rsid w:val="00553176"/>
    <w:rsid w:val="00553841"/>
    <w:rsid w:val="00554AD9"/>
    <w:rsid w:val="00555736"/>
    <w:rsid w:val="00555824"/>
    <w:rsid w:val="0055632D"/>
    <w:rsid w:val="005567F1"/>
    <w:rsid w:val="00560C71"/>
    <w:rsid w:val="005619A6"/>
    <w:rsid w:val="00561DC1"/>
    <w:rsid w:val="00562359"/>
    <w:rsid w:val="00562486"/>
    <w:rsid w:val="0056277D"/>
    <w:rsid w:val="00562CA0"/>
    <w:rsid w:val="00563379"/>
    <w:rsid w:val="00564A4C"/>
    <w:rsid w:val="00565020"/>
    <w:rsid w:val="005667DC"/>
    <w:rsid w:val="00566942"/>
    <w:rsid w:val="00567C22"/>
    <w:rsid w:val="005705B1"/>
    <w:rsid w:val="005724EE"/>
    <w:rsid w:val="0057371E"/>
    <w:rsid w:val="00575415"/>
    <w:rsid w:val="005757A8"/>
    <w:rsid w:val="00575AAE"/>
    <w:rsid w:val="00576E5D"/>
    <w:rsid w:val="00576F0D"/>
    <w:rsid w:val="005773D1"/>
    <w:rsid w:val="005774D9"/>
    <w:rsid w:val="005803D5"/>
    <w:rsid w:val="00580AE6"/>
    <w:rsid w:val="00581003"/>
    <w:rsid w:val="00581436"/>
    <w:rsid w:val="00584784"/>
    <w:rsid w:val="00584BDF"/>
    <w:rsid w:val="00586628"/>
    <w:rsid w:val="00587117"/>
    <w:rsid w:val="00587348"/>
    <w:rsid w:val="005874F1"/>
    <w:rsid w:val="005915CD"/>
    <w:rsid w:val="005921E7"/>
    <w:rsid w:val="00592A35"/>
    <w:rsid w:val="00592B6B"/>
    <w:rsid w:val="00593C57"/>
    <w:rsid w:val="00594E5A"/>
    <w:rsid w:val="00595247"/>
    <w:rsid w:val="005963D1"/>
    <w:rsid w:val="0059717D"/>
    <w:rsid w:val="00597323"/>
    <w:rsid w:val="00597F42"/>
    <w:rsid w:val="005A07E3"/>
    <w:rsid w:val="005A3135"/>
    <w:rsid w:val="005A49A7"/>
    <w:rsid w:val="005A5111"/>
    <w:rsid w:val="005A54DF"/>
    <w:rsid w:val="005A599D"/>
    <w:rsid w:val="005A6148"/>
    <w:rsid w:val="005A6421"/>
    <w:rsid w:val="005A722F"/>
    <w:rsid w:val="005B1CF5"/>
    <w:rsid w:val="005B1E53"/>
    <w:rsid w:val="005B37BF"/>
    <w:rsid w:val="005B3F87"/>
    <w:rsid w:val="005B4B5F"/>
    <w:rsid w:val="005B74F4"/>
    <w:rsid w:val="005B754F"/>
    <w:rsid w:val="005C044D"/>
    <w:rsid w:val="005C12A8"/>
    <w:rsid w:val="005C18DB"/>
    <w:rsid w:val="005C2DCA"/>
    <w:rsid w:val="005C52ED"/>
    <w:rsid w:val="005C55E8"/>
    <w:rsid w:val="005C6826"/>
    <w:rsid w:val="005C6FC1"/>
    <w:rsid w:val="005C7D45"/>
    <w:rsid w:val="005D051D"/>
    <w:rsid w:val="005D09C4"/>
    <w:rsid w:val="005D1AFD"/>
    <w:rsid w:val="005D2010"/>
    <w:rsid w:val="005D39E3"/>
    <w:rsid w:val="005D3E12"/>
    <w:rsid w:val="005D45E2"/>
    <w:rsid w:val="005D4D78"/>
    <w:rsid w:val="005D5792"/>
    <w:rsid w:val="005D64CC"/>
    <w:rsid w:val="005D6A76"/>
    <w:rsid w:val="005D78CD"/>
    <w:rsid w:val="005D7DA6"/>
    <w:rsid w:val="005E0144"/>
    <w:rsid w:val="005E12F7"/>
    <w:rsid w:val="005E1978"/>
    <w:rsid w:val="005E2760"/>
    <w:rsid w:val="005E28A9"/>
    <w:rsid w:val="005E2F83"/>
    <w:rsid w:val="005E5132"/>
    <w:rsid w:val="005E60D5"/>
    <w:rsid w:val="005E6D98"/>
    <w:rsid w:val="005E7CE5"/>
    <w:rsid w:val="005F00AB"/>
    <w:rsid w:val="005F07AE"/>
    <w:rsid w:val="005F0860"/>
    <w:rsid w:val="005F1C37"/>
    <w:rsid w:val="005F1F14"/>
    <w:rsid w:val="005F221C"/>
    <w:rsid w:val="005F28E8"/>
    <w:rsid w:val="005F3542"/>
    <w:rsid w:val="005F45F1"/>
    <w:rsid w:val="005F46A2"/>
    <w:rsid w:val="005F515B"/>
    <w:rsid w:val="005F57AB"/>
    <w:rsid w:val="005F5C70"/>
    <w:rsid w:val="005F5E2E"/>
    <w:rsid w:val="005F73FD"/>
    <w:rsid w:val="005F747D"/>
    <w:rsid w:val="005F7642"/>
    <w:rsid w:val="00601BBF"/>
    <w:rsid w:val="00601D0C"/>
    <w:rsid w:val="006020D3"/>
    <w:rsid w:val="006025B1"/>
    <w:rsid w:val="00602DCA"/>
    <w:rsid w:val="006035A7"/>
    <w:rsid w:val="006035E8"/>
    <w:rsid w:val="00603AE6"/>
    <w:rsid w:val="00603B36"/>
    <w:rsid w:val="0060476A"/>
    <w:rsid w:val="00605AF9"/>
    <w:rsid w:val="006063AE"/>
    <w:rsid w:val="0060647C"/>
    <w:rsid w:val="00606E0F"/>
    <w:rsid w:val="00607AA6"/>
    <w:rsid w:val="006105FA"/>
    <w:rsid w:val="00611AEB"/>
    <w:rsid w:val="006122FB"/>
    <w:rsid w:val="006131F2"/>
    <w:rsid w:val="006150C4"/>
    <w:rsid w:val="00615328"/>
    <w:rsid w:val="006161F5"/>
    <w:rsid w:val="00617015"/>
    <w:rsid w:val="0061764D"/>
    <w:rsid w:val="00617690"/>
    <w:rsid w:val="006203DD"/>
    <w:rsid w:val="006260E9"/>
    <w:rsid w:val="00626736"/>
    <w:rsid w:val="0062738B"/>
    <w:rsid w:val="00627CF5"/>
    <w:rsid w:val="00630FEF"/>
    <w:rsid w:val="00633A87"/>
    <w:rsid w:val="00633E92"/>
    <w:rsid w:val="00634922"/>
    <w:rsid w:val="00635374"/>
    <w:rsid w:val="00635826"/>
    <w:rsid w:val="0064088C"/>
    <w:rsid w:val="00640FB0"/>
    <w:rsid w:val="00641A60"/>
    <w:rsid w:val="00642477"/>
    <w:rsid w:val="00642543"/>
    <w:rsid w:val="006441E9"/>
    <w:rsid w:val="00644B6F"/>
    <w:rsid w:val="0064510F"/>
    <w:rsid w:val="00646280"/>
    <w:rsid w:val="0064658D"/>
    <w:rsid w:val="00646D42"/>
    <w:rsid w:val="00647E01"/>
    <w:rsid w:val="006503E1"/>
    <w:rsid w:val="0065059A"/>
    <w:rsid w:val="00651A22"/>
    <w:rsid w:val="00651FD7"/>
    <w:rsid w:val="00652150"/>
    <w:rsid w:val="006524E7"/>
    <w:rsid w:val="006526F0"/>
    <w:rsid w:val="00653A3F"/>
    <w:rsid w:val="006548CF"/>
    <w:rsid w:val="0065671D"/>
    <w:rsid w:val="0065688D"/>
    <w:rsid w:val="00657B42"/>
    <w:rsid w:val="0066056C"/>
    <w:rsid w:val="00662769"/>
    <w:rsid w:val="006640BD"/>
    <w:rsid w:val="006644D9"/>
    <w:rsid w:val="0066462E"/>
    <w:rsid w:val="00664C22"/>
    <w:rsid w:val="00664F7A"/>
    <w:rsid w:val="006655CA"/>
    <w:rsid w:val="0066586A"/>
    <w:rsid w:val="00665A8B"/>
    <w:rsid w:val="006669A6"/>
    <w:rsid w:val="00666BE6"/>
    <w:rsid w:val="00666DCC"/>
    <w:rsid w:val="00667017"/>
    <w:rsid w:val="006675AE"/>
    <w:rsid w:val="006703A3"/>
    <w:rsid w:val="00671218"/>
    <w:rsid w:val="00671697"/>
    <w:rsid w:val="00671AA3"/>
    <w:rsid w:val="00671DC4"/>
    <w:rsid w:val="00672023"/>
    <w:rsid w:val="00672CA4"/>
    <w:rsid w:val="006735CD"/>
    <w:rsid w:val="0067419A"/>
    <w:rsid w:val="00674B89"/>
    <w:rsid w:val="00675BFE"/>
    <w:rsid w:val="0067652D"/>
    <w:rsid w:val="00676B4A"/>
    <w:rsid w:val="00680794"/>
    <w:rsid w:val="00680864"/>
    <w:rsid w:val="00680905"/>
    <w:rsid w:val="00680EA0"/>
    <w:rsid w:val="0068138C"/>
    <w:rsid w:val="006817F0"/>
    <w:rsid w:val="0068293A"/>
    <w:rsid w:val="00682D8E"/>
    <w:rsid w:val="00683398"/>
    <w:rsid w:val="006837D6"/>
    <w:rsid w:val="0068431C"/>
    <w:rsid w:val="00684361"/>
    <w:rsid w:val="0068552C"/>
    <w:rsid w:val="006856A4"/>
    <w:rsid w:val="00686F8E"/>
    <w:rsid w:val="0068728E"/>
    <w:rsid w:val="0068752B"/>
    <w:rsid w:val="006876B7"/>
    <w:rsid w:val="00687776"/>
    <w:rsid w:val="00687D12"/>
    <w:rsid w:val="00687EA8"/>
    <w:rsid w:val="00687FA7"/>
    <w:rsid w:val="0069052E"/>
    <w:rsid w:val="00690907"/>
    <w:rsid w:val="00692CF9"/>
    <w:rsid w:val="00694DB5"/>
    <w:rsid w:val="00694E92"/>
    <w:rsid w:val="006961FF"/>
    <w:rsid w:val="00696210"/>
    <w:rsid w:val="00696CB7"/>
    <w:rsid w:val="00696DFB"/>
    <w:rsid w:val="00697D82"/>
    <w:rsid w:val="006A1A64"/>
    <w:rsid w:val="006A1D8F"/>
    <w:rsid w:val="006A213B"/>
    <w:rsid w:val="006A4E26"/>
    <w:rsid w:val="006A523A"/>
    <w:rsid w:val="006A56A2"/>
    <w:rsid w:val="006A7FFB"/>
    <w:rsid w:val="006B0463"/>
    <w:rsid w:val="006B0974"/>
    <w:rsid w:val="006B0AA9"/>
    <w:rsid w:val="006B0AE2"/>
    <w:rsid w:val="006B1041"/>
    <w:rsid w:val="006B4949"/>
    <w:rsid w:val="006B4B99"/>
    <w:rsid w:val="006B607C"/>
    <w:rsid w:val="006B6D49"/>
    <w:rsid w:val="006B7BD4"/>
    <w:rsid w:val="006C104D"/>
    <w:rsid w:val="006C1304"/>
    <w:rsid w:val="006C1459"/>
    <w:rsid w:val="006C2D9C"/>
    <w:rsid w:val="006C3A95"/>
    <w:rsid w:val="006C3D7B"/>
    <w:rsid w:val="006C43E1"/>
    <w:rsid w:val="006C48AD"/>
    <w:rsid w:val="006C4BDA"/>
    <w:rsid w:val="006C4CDE"/>
    <w:rsid w:val="006C5561"/>
    <w:rsid w:val="006C55DB"/>
    <w:rsid w:val="006C5A83"/>
    <w:rsid w:val="006C6696"/>
    <w:rsid w:val="006C6ACD"/>
    <w:rsid w:val="006C77DB"/>
    <w:rsid w:val="006D19C9"/>
    <w:rsid w:val="006D1F71"/>
    <w:rsid w:val="006D1FCD"/>
    <w:rsid w:val="006D25AE"/>
    <w:rsid w:val="006D27AD"/>
    <w:rsid w:val="006D291C"/>
    <w:rsid w:val="006D3441"/>
    <w:rsid w:val="006D35F2"/>
    <w:rsid w:val="006D382D"/>
    <w:rsid w:val="006D4A3B"/>
    <w:rsid w:val="006D531C"/>
    <w:rsid w:val="006D54A4"/>
    <w:rsid w:val="006D7155"/>
    <w:rsid w:val="006E17D3"/>
    <w:rsid w:val="006E333C"/>
    <w:rsid w:val="006E522A"/>
    <w:rsid w:val="006E6049"/>
    <w:rsid w:val="006E6E06"/>
    <w:rsid w:val="006E7ADA"/>
    <w:rsid w:val="006E7CC8"/>
    <w:rsid w:val="006F058B"/>
    <w:rsid w:val="006F060E"/>
    <w:rsid w:val="006F0DEC"/>
    <w:rsid w:val="006F1198"/>
    <w:rsid w:val="006F22B6"/>
    <w:rsid w:val="006F2F96"/>
    <w:rsid w:val="006F3E8A"/>
    <w:rsid w:val="006F59EA"/>
    <w:rsid w:val="006F5A5C"/>
    <w:rsid w:val="006F61C6"/>
    <w:rsid w:val="006F67C4"/>
    <w:rsid w:val="006F76B5"/>
    <w:rsid w:val="00700C39"/>
    <w:rsid w:val="00701628"/>
    <w:rsid w:val="00702B48"/>
    <w:rsid w:val="007039B9"/>
    <w:rsid w:val="00703C80"/>
    <w:rsid w:val="00705837"/>
    <w:rsid w:val="00705B20"/>
    <w:rsid w:val="00705DFD"/>
    <w:rsid w:val="00705E2D"/>
    <w:rsid w:val="007062B7"/>
    <w:rsid w:val="00707450"/>
    <w:rsid w:val="007074CD"/>
    <w:rsid w:val="0070790B"/>
    <w:rsid w:val="00707A48"/>
    <w:rsid w:val="007102A9"/>
    <w:rsid w:val="00710EC0"/>
    <w:rsid w:val="007113F1"/>
    <w:rsid w:val="007151D8"/>
    <w:rsid w:val="00715B50"/>
    <w:rsid w:val="00721E4F"/>
    <w:rsid w:val="007220CB"/>
    <w:rsid w:val="007224C3"/>
    <w:rsid w:val="00722675"/>
    <w:rsid w:val="0072381F"/>
    <w:rsid w:val="00725137"/>
    <w:rsid w:val="00725574"/>
    <w:rsid w:val="007271BA"/>
    <w:rsid w:val="0073038E"/>
    <w:rsid w:val="00730CE0"/>
    <w:rsid w:val="007312B7"/>
    <w:rsid w:val="007317B5"/>
    <w:rsid w:val="00732488"/>
    <w:rsid w:val="0073283E"/>
    <w:rsid w:val="007328EE"/>
    <w:rsid w:val="007341B8"/>
    <w:rsid w:val="007347FC"/>
    <w:rsid w:val="00734CB3"/>
    <w:rsid w:val="00735079"/>
    <w:rsid w:val="00737189"/>
    <w:rsid w:val="00737197"/>
    <w:rsid w:val="00737453"/>
    <w:rsid w:val="007379F1"/>
    <w:rsid w:val="0074016A"/>
    <w:rsid w:val="00740405"/>
    <w:rsid w:val="00740B87"/>
    <w:rsid w:val="00740BA5"/>
    <w:rsid w:val="00740F55"/>
    <w:rsid w:val="00741347"/>
    <w:rsid w:val="0074175B"/>
    <w:rsid w:val="00741BD0"/>
    <w:rsid w:val="007430F9"/>
    <w:rsid w:val="007433D1"/>
    <w:rsid w:val="00744A8D"/>
    <w:rsid w:val="00744CD6"/>
    <w:rsid w:val="0074553D"/>
    <w:rsid w:val="00746C5C"/>
    <w:rsid w:val="00750247"/>
    <w:rsid w:val="00751476"/>
    <w:rsid w:val="00751512"/>
    <w:rsid w:val="00751806"/>
    <w:rsid w:val="00753B17"/>
    <w:rsid w:val="00753E43"/>
    <w:rsid w:val="0075561B"/>
    <w:rsid w:val="00755D82"/>
    <w:rsid w:val="00757E99"/>
    <w:rsid w:val="00760666"/>
    <w:rsid w:val="00761DFE"/>
    <w:rsid w:val="00762871"/>
    <w:rsid w:val="00762D3E"/>
    <w:rsid w:val="0076307E"/>
    <w:rsid w:val="0076383C"/>
    <w:rsid w:val="007656FF"/>
    <w:rsid w:val="00765736"/>
    <w:rsid w:val="00765DBC"/>
    <w:rsid w:val="007660F6"/>
    <w:rsid w:val="007663B6"/>
    <w:rsid w:val="0077225B"/>
    <w:rsid w:val="00773EC1"/>
    <w:rsid w:val="0077481C"/>
    <w:rsid w:val="00774E99"/>
    <w:rsid w:val="0077554B"/>
    <w:rsid w:val="00775F29"/>
    <w:rsid w:val="00777236"/>
    <w:rsid w:val="00777C31"/>
    <w:rsid w:val="00777E0B"/>
    <w:rsid w:val="00780819"/>
    <w:rsid w:val="007811A7"/>
    <w:rsid w:val="007814C0"/>
    <w:rsid w:val="007828FF"/>
    <w:rsid w:val="007833E2"/>
    <w:rsid w:val="0078342F"/>
    <w:rsid w:val="007848ED"/>
    <w:rsid w:val="00784A60"/>
    <w:rsid w:val="007853B7"/>
    <w:rsid w:val="007900E3"/>
    <w:rsid w:val="00790268"/>
    <w:rsid w:val="00791BA8"/>
    <w:rsid w:val="00791DC0"/>
    <w:rsid w:val="00792A7E"/>
    <w:rsid w:val="00793513"/>
    <w:rsid w:val="00793D45"/>
    <w:rsid w:val="00795D38"/>
    <w:rsid w:val="00796D93"/>
    <w:rsid w:val="0079713A"/>
    <w:rsid w:val="00797FC9"/>
    <w:rsid w:val="007A3ABC"/>
    <w:rsid w:val="007A41F5"/>
    <w:rsid w:val="007A6AB7"/>
    <w:rsid w:val="007A7919"/>
    <w:rsid w:val="007A7FD7"/>
    <w:rsid w:val="007B0149"/>
    <w:rsid w:val="007B0C34"/>
    <w:rsid w:val="007B0F2B"/>
    <w:rsid w:val="007B1D63"/>
    <w:rsid w:val="007B341B"/>
    <w:rsid w:val="007B43A0"/>
    <w:rsid w:val="007B5E91"/>
    <w:rsid w:val="007B648D"/>
    <w:rsid w:val="007B66CB"/>
    <w:rsid w:val="007B6FFA"/>
    <w:rsid w:val="007B7CBA"/>
    <w:rsid w:val="007C05D4"/>
    <w:rsid w:val="007C1578"/>
    <w:rsid w:val="007C24EF"/>
    <w:rsid w:val="007C2A06"/>
    <w:rsid w:val="007C4F1F"/>
    <w:rsid w:val="007C5905"/>
    <w:rsid w:val="007C73A5"/>
    <w:rsid w:val="007C764B"/>
    <w:rsid w:val="007C786D"/>
    <w:rsid w:val="007C79D7"/>
    <w:rsid w:val="007C7BE9"/>
    <w:rsid w:val="007D4A62"/>
    <w:rsid w:val="007D4E5E"/>
    <w:rsid w:val="007D4EA6"/>
    <w:rsid w:val="007D5FD5"/>
    <w:rsid w:val="007D68B6"/>
    <w:rsid w:val="007D6FCA"/>
    <w:rsid w:val="007E17DA"/>
    <w:rsid w:val="007E1E04"/>
    <w:rsid w:val="007E2097"/>
    <w:rsid w:val="007E38DB"/>
    <w:rsid w:val="007E3D1B"/>
    <w:rsid w:val="007E4C67"/>
    <w:rsid w:val="007E62AB"/>
    <w:rsid w:val="007E64AD"/>
    <w:rsid w:val="007E666D"/>
    <w:rsid w:val="007E76EB"/>
    <w:rsid w:val="007E7F1A"/>
    <w:rsid w:val="007F06AC"/>
    <w:rsid w:val="007F0B8A"/>
    <w:rsid w:val="007F13CA"/>
    <w:rsid w:val="007F5681"/>
    <w:rsid w:val="00800692"/>
    <w:rsid w:val="00800C22"/>
    <w:rsid w:val="0080185B"/>
    <w:rsid w:val="00802754"/>
    <w:rsid w:val="00803D60"/>
    <w:rsid w:val="008055F0"/>
    <w:rsid w:val="00805677"/>
    <w:rsid w:val="008059FC"/>
    <w:rsid w:val="00805D8E"/>
    <w:rsid w:val="008064D0"/>
    <w:rsid w:val="008066DA"/>
    <w:rsid w:val="00806B53"/>
    <w:rsid w:val="00806CE9"/>
    <w:rsid w:val="008105B4"/>
    <w:rsid w:val="0081079C"/>
    <w:rsid w:val="00811D65"/>
    <w:rsid w:val="00812FFC"/>
    <w:rsid w:val="00813799"/>
    <w:rsid w:val="00813A30"/>
    <w:rsid w:val="00813D2A"/>
    <w:rsid w:val="00814966"/>
    <w:rsid w:val="00815124"/>
    <w:rsid w:val="00816FE6"/>
    <w:rsid w:val="0081751A"/>
    <w:rsid w:val="00817E86"/>
    <w:rsid w:val="00822131"/>
    <w:rsid w:val="00822352"/>
    <w:rsid w:val="008234FD"/>
    <w:rsid w:val="008240F2"/>
    <w:rsid w:val="0082410F"/>
    <w:rsid w:val="008250AB"/>
    <w:rsid w:val="00825CEF"/>
    <w:rsid w:val="008269E9"/>
    <w:rsid w:val="008276BB"/>
    <w:rsid w:val="00827D5D"/>
    <w:rsid w:val="0083122E"/>
    <w:rsid w:val="00831D8E"/>
    <w:rsid w:val="00832F21"/>
    <w:rsid w:val="00833A3A"/>
    <w:rsid w:val="00835171"/>
    <w:rsid w:val="00835A88"/>
    <w:rsid w:val="0083716D"/>
    <w:rsid w:val="008410CF"/>
    <w:rsid w:val="00841120"/>
    <w:rsid w:val="00841930"/>
    <w:rsid w:val="00842B96"/>
    <w:rsid w:val="00843451"/>
    <w:rsid w:val="00843D37"/>
    <w:rsid w:val="00845BE8"/>
    <w:rsid w:val="00847D72"/>
    <w:rsid w:val="00847DF9"/>
    <w:rsid w:val="00850279"/>
    <w:rsid w:val="00851CCC"/>
    <w:rsid w:val="008526B3"/>
    <w:rsid w:val="00852DE7"/>
    <w:rsid w:val="00853A64"/>
    <w:rsid w:val="00853C25"/>
    <w:rsid w:val="0085403C"/>
    <w:rsid w:val="0085469A"/>
    <w:rsid w:val="008555D5"/>
    <w:rsid w:val="0085573B"/>
    <w:rsid w:val="00855A72"/>
    <w:rsid w:val="008564F8"/>
    <w:rsid w:val="0085671D"/>
    <w:rsid w:val="00856C35"/>
    <w:rsid w:val="00857501"/>
    <w:rsid w:val="00857ED4"/>
    <w:rsid w:val="0086011B"/>
    <w:rsid w:val="0086052C"/>
    <w:rsid w:val="00860B8B"/>
    <w:rsid w:val="0086172E"/>
    <w:rsid w:val="008621BC"/>
    <w:rsid w:val="00862E9D"/>
    <w:rsid w:val="008633F7"/>
    <w:rsid w:val="008637AC"/>
    <w:rsid w:val="00863839"/>
    <w:rsid w:val="008638E6"/>
    <w:rsid w:val="00863AA3"/>
    <w:rsid w:val="00865495"/>
    <w:rsid w:val="00866131"/>
    <w:rsid w:val="00866A13"/>
    <w:rsid w:val="00867558"/>
    <w:rsid w:val="00867ADA"/>
    <w:rsid w:val="00870B44"/>
    <w:rsid w:val="008739B9"/>
    <w:rsid w:val="00873B1A"/>
    <w:rsid w:val="00875CC9"/>
    <w:rsid w:val="0087652F"/>
    <w:rsid w:val="008765C4"/>
    <w:rsid w:val="00876D16"/>
    <w:rsid w:val="00880328"/>
    <w:rsid w:val="00880954"/>
    <w:rsid w:val="00881A83"/>
    <w:rsid w:val="00882061"/>
    <w:rsid w:val="0088424C"/>
    <w:rsid w:val="008855B0"/>
    <w:rsid w:val="00890AC8"/>
    <w:rsid w:val="00890D1D"/>
    <w:rsid w:val="0089250C"/>
    <w:rsid w:val="008938D0"/>
    <w:rsid w:val="008943A6"/>
    <w:rsid w:val="008945EB"/>
    <w:rsid w:val="00894E90"/>
    <w:rsid w:val="00894EDC"/>
    <w:rsid w:val="008953D3"/>
    <w:rsid w:val="008961F3"/>
    <w:rsid w:val="0089662B"/>
    <w:rsid w:val="0089694B"/>
    <w:rsid w:val="008A0D41"/>
    <w:rsid w:val="008A1196"/>
    <w:rsid w:val="008A15EB"/>
    <w:rsid w:val="008A1B9C"/>
    <w:rsid w:val="008A2960"/>
    <w:rsid w:val="008A3BDC"/>
    <w:rsid w:val="008A4115"/>
    <w:rsid w:val="008A7BF8"/>
    <w:rsid w:val="008B0198"/>
    <w:rsid w:val="008B13D6"/>
    <w:rsid w:val="008B1600"/>
    <w:rsid w:val="008B1619"/>
    <w:rsid w:val="008B192E"/>
    <w:rsid w:val="008B2E47"/>
    <w:rsid w:val="008B4D02"/>
    <w:rsid w:val="008B5056"/>
    <w:rsid w:val="008B5896"/>
    <w:rsid w:val="008C0B36"/>
    <w:rsid w:val="008C2305"/>
    <w:rsid w:val="008C4028"/>
    <w:rsid w:val="008C47D8"/>
    <w:rsid w:val="008C5467"/>
    <w:rsid w:val="008D1425"/>
    <w:rsid w:val="008D163D"/>
    <w:rsid w:val="008D2272"/>
    <w:rsid w:val="008D4AEF"/>
    <w:rsid w:val="008D60B0"/>
    <w:rsid w:val="008D730A"/>
    <w:rsid w:val="008E0017"/>
    <w:rsid w:val="008E1371"/>
    <w:rsid w:val="008E22F2"/>
    <w:rsid w:val="008E27A8"/>
    <w:rsid w:val="008E2AD8"/>
    <w:rsid w:val="008E2BA5"/>
    <w:rsid w:val="008E2CA3"/>
    <w:rsid w:val="008E40BB"/>
    <w:rsid w:val="008E4F12"/>
    <w:rsid w:val="008E57C5"/>
    <w:rsid w:val="008E5940"/>
    <w:rsid w:val="008E612F"/>
    <w:rsid w:val="008E661B"/>
    <w:rsid w:val="008E697E"/>
    <w:rsid w:val="008E6F0B"/>
    <w:rsid w:val="008E70B0"/>
    <w:rsid w:val="008E7988"/>
    <w:rsid w:val="008F010A"/>
    <w:rsid w:val="008F054E"/>
    <w:rsid w:val="008F22ED"/>
    <w:rsid w:val="008F2C1E"/>
    <w:rsid w:val="008F4482"/>
    <w:rsid w:val="008F4743"/>
    <w:rsid w:val="008F5910"/>
    <w:rsid w:val="008F5A4F"/>
    <w:rsid w:val="008F603D"/>
    <w:rsid w:val="008F7432"/>
    <w:rsid w:val="008F7DE1"/>
    <w:rsid w:val="00901123"/>
    <w:rsid w:val="009015F4"/>
    <w:rsid w:val="00902025"/>
    <w:rsid w:val="00903391"/>
    <w:rsid w:val="00903759"/>
    <w:rsid w:val="00903C3A"/>
    <w:rsid w:val="00905283"/>
    <w:rsid w:val="00907D6D"/>
    <w:rsid w:val="00907EF5"/>
    <w:rsid w:val="00910391"/>
    <w:rsid w:val="0091100E"/>
    <w:rsid w:val="00911E89"/>
    <w:rsid w:val="009133F8"/>
    <w:rsid w:val="00913C51"/>
    <w:rsid w:val="00914222"/>
    <w:rsid w:val="00916D64"/>
    <w:rsid w:val="00916D98"/>
    <w:rsid w:val="009171D3"/>
    <w:rsid w:val="00917341"/>
    <w:rsid w:val="00917489"/>
    <w:rsid w:val="00917E39"/>
    <w:rsid w:val="00920550"/>
    <w:rsid w:val="00920B52"/>
    <w:rsid w:val="00921250"/>
    <w:rsid w:val="00921AAD"/>
    <w:rsid w:val="00922643"/>
    <w:rsid w:val="009230F3"/>
    <w:rsid w:val="009237F7"/>
    <w:rsid w:val="00923B4A"/>
    <w:rsid w:val="00924B8B"/>
    <w:rsid w:val="00927CCD"/>
    <w:rsid w:val="009309D9"/>
    <w:rsid w:val="009311EF"/>
    <w:rsid w:val="0093234E"/>
    <w:rsid w:val="00932448"/>
    <w:rsid w:val="009329CD"/>
    <w:rsid w:val="00934410"/>
    <w:rsid w:val="00934D9E"/>
    <w:rsid w:val="009351D4"/>
    <w:rsid w:val="00935942"/>
    <w:rsid w:val="00935F44"/>
    <w:rsid w:val="009377A3"/>
    <w:rsid w:val="009402BD"/>
    <w:rsid w:val="00941AA5"/>
    <w:rsid w:val="009434C1"/>
    <w:rsid w:val="009445B5"/>
    <w:rsid w:val="00945F0A"/>
    <w:rsid w:val="00946F32"/>
    <w:rsid w:val="0094747F"/>
    <w:rsid w:val="00952969"/>
    <w:rsid w:val="0095393C"/>
    <w:rsid w:val="00953F17"/>
    <w:rsid w:val="009545A7"/>
    <w:rsid w:val="0096018E"/>
    <w:rsid w:val="00961111"/>
    <w:rsid w:val="009618B0"/>
    <w:rsid w:val="009620A1"/>
    <w:rsid w:val="00962BE4"/>
    <w:rsid w:val="00963196"/>
    <w:rsid w:val="009637AA"/>
    <w:rsid w:val="00963C54"/>
    <w:rsid w:val="0096429E"/>
    <w:rsid w:val="00966CD2"/>
    <w:rsid w:val="00967CCB"/>
    <w:rsid w:val="00967DC5"/>
    <w:rsid w:val="00970856"/>
    <w:rsid w:val="009709D0"/>
    <w:rsid w:val="00971D79"/>
    <w:rsid w:val="009724CD"/>
    <w:rsid w:val="009725A3"/>
    <w:rsid w:val="00973242"/>
    <w:rsid w:val="009742E3"/>
    <w:rsid w:val="009743A3"/>
    <w:rsid w:val="009744BD"/>
    <w:rsid w:val="0097468D"/>
    <w:rsid w:val="00974A8B"/>
    <w:rsid w:val="00974F69"/>
    <w:rsid w:val="00974F9E"/>
    <w:rsid w:val="009765E1"/>
    <w:rsid w:val="00976691"/>
    <w:rsid w:val="00977B1D"/>
    <w:rsid w:val="00977D4B"/>
    <w:rsid w:val="009810D6"/>
    <w:rsid w:val="009823AB"/>
    <w:rsid w:val="009824BF"/>
    <w:rsid w:val="009825BD"/>
    <w:rsid w:val="00982CFC"/>
    <w:rsid w:val="009830E2"/>
    <w:rsid w:val="00985921"/>
    <w:rsid w:val="009859AE"/>
    <w:rsid w:val="00987A60"/>
    <w:rsid w:val="009904EC"/>
    <w:rsid w:val="009910FB"/>
    <w:rsid w:val="00991155"/>
    <w:rsid w:val="00991F5A"/>
    <w:rsid w:val="0099273D"/>
    <w:rsid w:val="00992B4E"/>
    <w:rsid w:val="00994C17"/>
    <w:rsid w:val="00995701"/>
    <w:rsid w:val="00996DFE"/>
    <w:rsid w:val="009970FF"/>
    <w:rsid w:val="00997464"/>
    <w:rsid w:val="009A1B1A"/>
    <w:rsid w:val="009A2C37"/>
    <w:rsid w:val="009A31EE"/>
    <w:rsid w:val="009A341C"/>
    <w:rsid w:val="009A3C99"/>
    <w:rsid w:val="009A419D"/>
    <w:rsid w:val="009A4883"/>
    <w:rsid w:val="009A5861"/>
    <w:rsid w:val="009A5D6B"/>
    <w:rsid w:val="009A6010"/>
    <w:rsid w:val="009A61D6"/>
    <w:rsid w:val="009A6D7B"/>
    <w:rsid w:val="009A7F23"/>
    <w:rsid w:val="009B1C5B"/>
    <w:rsid w:val="009B1D41"/>
    <w:rsid w:val="009B27D3"/>
    <w:rsid w:val="009B2967"/>
    <w:rsid w:val="009B2ABB"/>
    <w:rsid w:val="009B3A8D"/>
    <w:rsid w:val="009B46DA"/>
    <w:rsid w:val="009B65CC"/>
    <w:rsid w:val="009B6907"/>
    <w:rsid w:val="009B71B0"/>
    <w:rsid w:val="009B7D82"/>
    <w:rsid w:val="009C088E"/>
    <w:rsid w:val="009C2DB8"/>
    <w:rsid w:val="009C3786"/>
    <w:rsid w:val="009C453B"/>
    <w:rsid w:val="009C473C"/>
    <w:rsid w:val="009C4A96"/>
    <w:rsid w:val="009C4C4D"/>
    <w:rsid w:val="009C5144"/>
    <w:rsid w:val="009C69B7"/>
    <w:rsid w:val="009C7600"/>
    <w:rsid w:val="009C7AA3"/>
    <w:rsid w:val="009D0F53"/>
    <w:rsid w:val="009D2241"/>
    <w:rsid w:val="009D4191"/>
    <w:rsid w:val="009D5A7A"/>
    <w:rsid w:val="009D623C"/>
    <w:rsid w:val="009D6F9F"/>
    <w:rsid w:val="009D6FDC"/>
    <w:rsid w:val="009E05F9"/>
    <w:rsid w:val="009E0C16"/>
    <w:rsid w:val="009E0FFF"/>
    <w:rsid w:val="009E15FF"/>
    <w:rsid w:val="009E1A8C"/>
    <w:rsid w:val="009E25D4"/>
    <w:rsid w:val="009E2B0B"/>
    <w:rsid w:val="009E36A3"/>
    <w:rsid w:val="009E3A82"/>
    <w:rsid w:val="009E5721"/>
    <w:rsid w:val="009E5DFD"/>
    <w:rsid w:val="009E7559"/>
    <w:rsid w:val="009F092B"/>
    <w:rsid w:val="009F189B"/>
    <w:rsid w:val="009F376B"/>
    <w:rsid w:val="009F40D2"/>
    <w:rsid w:val="009F534E"/>
    <w:rsid w:val="009F56AC"/>
    <w:rsid w:val="009F5AD7"/>
    <w:rsid w:val="009F5F05"/>
    <w:rsid w:val="009F6DE7"/>
    <w:rsid w:val="009F70F7"/>
    <w:rsid w:val="00A0018E"/>
    <w:rsid w:val="00A0033D"/>
    <w:rsid w:val="00A02276"/>
    <w:rsid w:val="00A032FA"/>
    <w:rsid w:val="00A035D2"/>
    <w:rsid w:val="00A03DFD"/>
    <w:rsid w:val="00A045AE"/>
    <w:rsid w:val="00A04E98"/>
    <w:rsid w:val="00A1236E"/>
    <w:rsid w:val="00A1268D"/>
    <w:rsid w:val="00A13C2C"/>
    <w:rsid w:val="00A150D4"/>
    <w:rsid w:val="00A166A8"/>
    <w:rsid w:val="00A20A8E"/>
    <w:rsid w:val="00A20AA6"/>
    <w:rsid w:val="00A214EF"/>
    <w:rsid w:val="00A219DA"/>
    <w:rsid w:val="00A22A9B"/>
    <w:rsid w:val="00A248EE"/>
    <w:rsid w:val="00A24E2A"/>
    <w:rsid w:val="00A2550B"/>
    <w:rsid w:val="00A26BC4"/>
    <w:rsid w:val="00A274D2"/>
    <w:rsid w:val="00A312BE"/>
    <w:rsid w:val="00A314B4"/>
    <w:rsid w:val="00A31A50"/>
    <w:rsid w:val="00A3277F"/>
    <w:rsid w:val="00A336C7"/>
    <w:rsid w:val="00A3486E"/>
    <w:rsid w:val="00A34913"/>
    <w:rsid w:val="00A34F9C"/>
    <w:rsid w:val="00A371B0"/>
    <w:rsid w:val="00A3779F"/>
    <w:rsid w:val="00A37CDC"/>
    <w:rsid w:val="00A403CD"/>
    <w:rsid w:val="00A417DF"/>
    <w:rsid w:val="00A4192F"/>
    <w:rsid w:val="00A41EB0"/>
    <w:rsid w:val="00A445A1"/>
    <w:rsid w:val="00A45B10"/>
    <w:rsid w:val="00A473C9"/>
    <w:rsid w:val="00A501C4"/>
    <w:rsid w:val="00A50478"/>
    <w:rsid w:val="00A505EA"/>
    <w:rsid w:val="00A51039"/>
    <w:rsid w:val="00A51E4E"/>
    <w:rsid w:val="00A520ED"/>
    <w:rsid w:val="00A5235A"/>
    <w:rsid w:val="00A53433"/>
    <w:rsid w:val="00A53621"/>
    <w:rsid w:val="00A53C8E"/>
    <w:rsid w:val="00A546D1"/>
    <w:rsid w:val="00A55773"/>
    <w:rsid w:val="00A55D95"/>
    <w:rsid w:val="00A56549"/>
    <w:rsid w:val="00A56C56"/>
    <w:rsid w:val="00A57066"/>
    <w:rsid w:val="00A57779"/>
    <w:rsid w:val="00A578B5"/>
    <w:rsid w:val="00A578FF"/>
    <w:rsid w:val="00A60798"/>
    <w:rsid w:val="00A6183F"/>
    <w:rsid w:val="00A61CC1"/>
    <w:rsid w:val="00A62771"/>
    <w:rsid w:val="00A63273"/>
    <w:rsid w:val="00A637D1"/>
    <w:rsid w:val="00A64D5D"/>
    <w:rsid w:val="00A668EF"/>
    <w:rsid w:val="00A7114D"/>
    <w:rsid w:val="00A71425"/>
    <w:rsid w:val="00A724C1"/>
    <w:rsid w:val="00A72805"/>
    <w:rsid w:val="00A73A00"/>
    <w:rsid w:val="00A745D2"/>
    <w:rsid w:val="00A7474C"/>
    <w:rsid w:val="00A75786"/>
    <w:rsid w:val="00A772A7"/>
    <w:rsid w:val="00A777B7"/>
    <w:rsid w:val="00A77800"/>
    <w:rsid w:val="00A77A0E"/>
    <w:rsid w:val="00A802A1"/>
    <w:rsid w:val="00A80659"/>
    <w:rsid w:val="00A8356A"/>
    <w:rsid w:val="00A83A2D"/>
    <w:rsid w:val="00A84B65"/>
    <w:rsid w:val="00A84DD3"/>
    <w:rsid w:val="00A86EE0"/>
    <w:rsid w:val="00A9006C"/>
    <w:rsid w:val="00A935AE"/>
    <w:rsid w:val="00A93AFF"/>
    <w:rsid w:val="00A93E2E"/>
    <w:rsid w:val="00A946AC"/>
    <w:rsid w:val="00A94F5E"/>
    <w:rsid w:val="00A95D66"/>
    <w:rsid w:val="00AA0BBB"/>
    <w:rsid w:val="00AA1118"/>
    <w:rsid w:val="00AA286F"/>
    <w:rsid w:val="00AA2B8D"/>
    <w:rsid w:val="00AA2E47"/>
    <w:rsid w:val="00AA3918"/>
    <w:rsid w:val="00AA5112"/>
    <w:rsid w:val="00AA64DF"/>
    <w:rsid w:val="00AA6AEF"/>
    <w:rsid w:val="00AA71F1"/>
    <w:rsid w:val="00AA7611"/>
    <w:rsid w:val="00AB09C3"/>
    <w:rsid w:val="00AB0D11"/>
    <w:rsid w:val="00AB119D"/>
    <w:rsid w:val="00AB2620"/>
    <w:rsid w:val="00AB334D"/>
    <w:rsid w:val="00AB34A0"/>
    <w:rsid w:val="00AB3940"/>
    <w:rsid w:val="00AB44B8"/>
    <w:rsid w:val="00AB4901"/>
    <w:rsid w:val="00AB545E"/>
    <w:rsid w:val="00AB5E75"/>
    <w:rsid w:val="00AB683E"/>
    <w:rsid w:val="00AB711E"/>
    <w:rsid w:val="00AB71D4"/>
    <w:rsid w:val="00AB7E4C"/>
    <w:rsid w:val="00AC00E4"/>
    <w:rsid w:val="00AC05D1"/>
    <w:rsid w:val="00AC0989"/>
    <w:rsid w:val="00AC49E9"/>
    <w:rsid w:val="00AC4DB5"/>
    <w:rsid w:val="00AC5114"/>
    <w:rsid w:val="00AC51AF"/>
    <w:rsid w:val="00AC5AC5"/>
    <w:rsid w:val="00AC73CB"/>
    <w:rsid w:val="00AC7B35"/>
    <w:rsid w:val="00AC7DBE"/>
    <w:rsid w:val="00AD00B5"/>
    <w:rsid w:val="00AD12D2"/>
    <w:rsid w:val="00AD177A"/>
    <w:rsid w:val="00AD4F66"/>
    <w:rsid w:val="00AD59D7"/>
    <w:rsid w:val="00AD6CDF"/>
    <w:rsid w:val="00AD70E7"/>
    <w:rsid w:val="00AD7545"/>
    <w:rsid w:val="00AE0DBD"/>
    <w:rsid w:val="00AE1A03"/>
    <w:rsid w:val="00AE2099"/>
    <w:rsid w:val="00AE2693"/>
    <w:rsid w:val="00AE2EDE"/>
    <w:rsid w:val="00AE42B4"/>
    <w:rsid w:val="00AE4DFE"/>
    <w:rsid w:val="00AE68B1"/>
    <w:rsid w:val="00AE755E"/>
    <w:rsid w:val="00AF04F3"/>
    <w:rsid w:val="00AF2122"/>
    <w:rsid w:val="00AF239A"/>
    <w:rsid w:val="00AF23C1"/>
    <w:rsid w:val="00AF349C"/>
    <w:rsid w:val="00AF412A"/>
    <w:rsid w:val="00AF4489"/>
    <w:rsid w:val="00AF5109"/>
    <w:rsid w:val="00AF523A"/>
    <w:rsid w:val="00AF54D5"/>
    <w:rsid w:val="00AF5BFD"/>
    <w:rsid w:val="00AF604A"/>
    <w:rsid w:val="00AF700D"/>
    <w:rsid w:val="00AF710B"/>
    <w:rsid w:val="00B01591"/>
    <w:rsid w:val="00B0243F"/>
    <w:rsid w:val="00B0483D"/>
    <w:rsid w:val="00B0616E"/>
    <w:rsid w:val="00B06CDB"/>
    <w:rsid w:val="00B115F7"/>
    <w:rsid w:val="00B11E00"/>
    <w:rsid w:val="00B123EB"/>
    <w:rsid w:val="00B127CC"/>
    <w:rsid w:val="00B12AEA"/>
    <w:rsid w:val="00B1472F"/>
    <w:rsid w:val="00B15FBA"/>
    <w:rsid w:val="00B176D4"/>
    <w:rsid w:val="00B177AB"/>
    <w:rsid w:val="00B20638"/>
    <w:rsid w:val="00B226C9"/>
    <w:rsid w:val="00B23016"/>
    <w:rsid w:val="00B2343B"/>
    <w:rsid w:val="00B23858"/>
    <w:rsid w:val="00B238EE"/>
    <w:rsid w:val="00B25DD2"/>
    <w:rsid w:val="00B26141"/>
    <w:rsid w:val="00B26959"/>
    <w:rsid w:val="00B26AF7"/>
    <w:rsid w:val="00B2718F"/>
    <w:rsid w:val="00B2749D"/>
    <w:rsid w:val="00B30013"/>
    <w:rsid w:val="00B30FAB"/>
    <w:rsid w:val="00B31598"/>
    <w:rsid w:val="00B31C85"/>
    <w:rsid w:val="00B32092"/>
    <w:rsid w:val="00B33A29"/>
    <w:rsid w:val="00B34149"/>
    <w:rsid w:val="00B34693"/>
    <w:rsid w:val="00B367E2"/>
    <w:rsid w:val="00B37738"/>
    <w:rsid w:val="00B415C2"/>
    <w:rsid w:val="00B41614"/>
    <w:rsid w:val="00B4237C"/>
    <w:rsid w:val="00B423A4"/>
    <w:rsid w:val="00B42C48"/>
    <w:rsid w:val="00B431A6"/>
    <w:rsid w:val="00B435A7"/>
    <w:rsid w:val="00B443EF"/>
    <w:rsid w:val="00B4440B"/>
    <w:rsid w:val="00B448F9"/>
    <w:rsid w:val="00B44A9C"/>
    <w:rsid w:val="00B44AD5"/>
    <w:rsid w:val="00B44EF7"/>
    <w:rsid w:val="00B45CEB"/>
    <w:rsid w:val="00B45DD9"/>
    <w:rsid w:val="00B47205"/>
    <w:rsid w:val="00B51C40"/>
    <w:rsid w:val="00B522C7"/>
    <w:rsid w:val="00B530F8"/>
    <w:rsid w:val="00B53181"/>
    <w:rsid w:val="00B5338B"/>
    <w:rsid w:val="00B54C24"/>
    <w:rsid w:val="00B60814"/>
    <w:rsid w:val="00B61FBD"/>
    <w:rsid w:val="00B62521"/>
    <w:rsid w:val="00B63123"/>
    <w:rsid w:val="00B63178"/>
    <w:rsid w:val="00B65A43"/>
    <w:rsid w:val="00B660DD"/>
    <w:rsid w:val="00B66119"/>
    <w:rsid w:val="00B66838"/>
    <w:rsid w:val="00B717D7"/>
    <w:rsid w:val="00B72556"/>
    <w:rsid w:val="00B72AE7"/>
    <w:rsid w:val="00B757EC"/>
    <w:rsid w:val="00B759B4"/>
    <w:rsid w:val="00B775BD"/>
    <w:rsid w:val="00B809F5"/>
    <w:rsid w:val="00B80ACA"/>
    <w:rsid w:val="00B8118C"/>
    <w:rsid w:val="00B8183D"/>
    <w:rsid w:val="00B81C25"/>
    <w:rsid w:val="00B82833"/>
    <w:rsid w:val="00B83193"/>
    <w:rsid w:val="00B85060"/>
    <w:rsid w:val="00B85502"/>
    <w:rsid w:val="00B86BC1"/>
    <w:rsid w:val="00B86EA9"/>
    <w:rsid w:val="00B86F28"/>
    <w:rsid w:val="00B87952"/>
    <w:rsid w:val="00B90304"/>
    <w:rsid w:val="00B910C2"/>
    <w:rsid w:val="00B93217"/>
    <w:rsid w:val="00B956BB"/>
    <w:rsid w:val="00B9582B"/>
    <w:rsid w:val="00B95B55"/>
    <w:rsid w:val="00B95E17"/>
    <w:rsid w:val="00B95EAF"/>
    <w:rsid w:val="00B95F2B"/>
    <w:rsid w:val="00B96299"/>
    <w:rsid w:val="00B9672C"/>
    <w:rsid w:val="00B971B5"/>
    <w:rsid w:val="00BA1370"/>
    <w:rsid w:val="00BA28D8"/>
    <w:rsid w:val="00BA2CA3"/>
    <w:rsid w:val="00BA2E5B"/>
    <w:rsid w:val="00BA34C5"/>
    <w:rsid w:val="00BA5250"/>
    <w:rsid w:val="00BA58D4"/>
    <w:rsid w:val="00BA6D74"/>
    <w:rsid w:val="00BB16DD"/>
    <w:rsid w:val="00BB225F"/>
    <w:rsid w:val="00BB40E1"/>
    <w:rsid w:val="00BB4A9C"/>
    <w:rsid w:val="00BB636F"/>
    <w:rsid w:val="00BB6463"/>
    <w:rsid w:val="00BB6768"/>
    <w:rsid w:val="00BB70C3"/>
    <w:rsid w:val="00BB7969"/>
    <w:rsid w:val="00BB7FF7"/>
    <w:rsid w:val="00BC0640"/>
    <w:rsid w:val="00BC3699"/>
    <w:rsid w:val="00BC4F65"/>
    <w:rsid w:val="00BC50CB"/>
    <w:rsid w:val="00BC60BA"/>
    <w:rsid w:val="00BC6222"/>
    <w:rsid w:val="00BC7700"/>
    <w:rsid w:val="00BD017A"/>
    <w:rsid w:val="00BD105D"/>
    <w:rsid w:val="00BD21B9"/>
    <w:rsid w:val="00BD3420"/>
    <w:rsid w:val="00BD3646"/>
    <w:rsid w:val="00BD4195"/>
    <w:rsid w:val="00BD41CA"/>
    <w:rsid w:val="00BD46D6"/>
    <w:rsid w:val="00BD5D33"/>
    <w:rsid w:val="00BD6081"/>
    <w:rsid w:val="00BE0705"/>
    <w:rsid w:val="00BE0FED"/>
    <w:rsid w:val="00BE2392"/>
    <w:rsid w:val="00BE41CE"/>
    <w:rsid w:val="00BE4783"/>
    <w:rsid w:val="00BE4923"/>
    <w:rsid w:val="00BE4E4E"/>
    <w:rsid w:val="00BE669F"/>
    <w:rsid w:val="00BE6FB6"/>
    <w:rsid w:val="00BE70AD"/>
    <w:rsid w:val="00BF0900"/>
    <w:rsid w:val="00BF0924"/>
    <w:rsid w:val="00BF1FFB"/>
    <w:rsid w:val="00BF273A"/>
    <w:rsid w:val="00BF30DA"/>
    <w:rsid w:val="00BF3220"/>
    <w:rsid w:val="00BF38C6"/>
    <w:rsid w:val="00BF4AFF"/>
    <w:rsid w:val="00BF5150"/>
    <w:rsid w:val="00BF603C"/>
    <w:rsid w:val="00BF6777"/>
    <w:rsid w:val="00BF6B66"/>
    <w:rsid w:val="00BF6C5A"/>
    <w:rsid w:val="00BF6D70"/>
    <w:rsid w:val="00BF7017"/>
    <w:rsid w:val="00BF7BEB"/>
    <w:rsid w:val="00BF7F6D"/>
    <w:rsid w:val="00C001FE"/>
    <w:rsid w:val="00C00B8A"/>
    <w:rsid w:val="00C02435"/>
    <w:rsid w:val="00C024D5"/>
    <w:rsid w:val="00C0274E"/>
    <w:rsid w:val="00C038DB"/>
    <w:rsid w:val="00C03B8E"/>
    <w:rsid w:val="00C04508"/>
    <w:rsid w:val="00C071BC"/>
    <w:rsid w:val="00C10027"/>
    <w:rsid w:val="00C10BAD"/>
    <w:rsid w:val="00C134BB"/>
    <w:rsid w:val="00C144DA"/>
    <w:rsid w:val="00C154A8"/>
    <w:rsid w:val="00C15E5A"/>
    <w:rsid w:val="00C15FCC"/>
    <w:rsid w:val="00C16D42"/>
    <w:rsid w:val="00C16F85"/>
    <w:rsid w:val="00C17D8A"/>
    <w:rsid w:val="00C20143"/>
    <w:rsid w:val="00C21860"/>
    <w:rsid w:val="00C236D7"/>
    <w:rsid w:val="00C237E6"/>
    <w:rsid w:val="00C23AC1"/>
    <w:rsid w:val="00C23AC2"/>
    <w:rsid w:val="00C2639F"/>
    <w:rsid w:val="00C2702D"/>
    <w:rsid w:val="00C27476"/>
    <w:rsid w:val="00C27CE5"/>
    <w:rsid w:val="00C27E68"/>
    <w:rsid w:val="00C302BA"/>
    <w:rsid w:val="00C31501"/>
    <w:rsid w:val="00C31C7B"/>
    <w:rsid w:val="00C320B0"/>
    <w:rsid w:val="00C321B0"/>
    <w:rsid w:val="00C33202"/>
    <w:rsid w:val="00C33326"/>
    <w:rsid w:val="00C34B39"/>
    <w:rsid w:val="00C3549F"/>
    <w:rsid w:val="00C35A84"/>
    <w:rsid w:val="00C37047"/>
    <w:rsid w:val="00C37123"/>
    <w:rsid w:val="00C3751E"/>
    <w:rsid w:val="00C37BF0"/>
    <w:rsid w:val="00C40965"/>
    <w:rsid w:val="00C41865"/>
    <w:rsid w:val="00C42218"/>
    <w:rsid w:val="00C429F2"/>
    <w:rsid w:val="00C43B9E"/>
    <w:rsid w:val="00C440ED"/>
    <w:rsid w:val="00C45742"/>
    <w:rsid w:val="00C46EE3"/>
    <w:rsid w:val="00C4719E"/>
    <w:rsid w:val="00C50933"/>
    <w:rsid w:val="00C5236F"/>
    <w:rsid w:val="00C523DF"/>
    <w:rsid w:val="00C52DEB"/>
    <w:rsid w:val="00C5303C"/>
    <w:rsid w:val="00C531A8"/>
    <w:rsid w:val="00C5358D"/>
    <w:rsid w:val="00C54B43"/>
    <w:rsid w:val="00C54CE6"/>
    <w:rsid w:val="00C55ACE"/>
    <w:rsid w:val="00C56992"/>
    <w:rsid w:val="00C603A7"/>
    <w:rsid w:val="00C603B7"/>
    <w:rsid w:val="00C61AEC"/>
    <w:rsid w:val="00C61F97"/>
    <w:rsid w:val="00C625CC"/>
    <w:rsid w:val="00C63A13"/>
    <w:rsid w:val="00C64C2D"/>
    <w:rsid w:val="00C64FDF"/>
    <w:rsid w:val="00C65000"/>
    <w:rsid w:val="00C65291"/>
    <w:rsid w:val="00C652D8"/>
    <w:rsid w:val="00C66E99"/>
    <w:rsid w:val="00C670C9"/>
    <w:rsid w:val="00C70467"/>
    <w:rsid w:val="00C705E5"/>
    <w:rsid w:val="00C70D2C"/>
    <w:rsid w:val="00C710F9"/>
    <w:rsid w:val="00C7165A"/>
    <w:rsid w:val="00C729C0"/>
    <w:rsid w:val="00C731AD"/>
    <w:rsid w:val="00C73AF8"/>
    <w:rsid w:val="00C74FA8"/>
    <w:rsid w:val="00C75637"/>
    <w:rsid w:val="00C76A62"/>
    <w:rsid w:val="00C80237"/>
    <w:rsid w:val="00C817A7"/>
    <w:rsid w:val="00C822F2"/>
    <w:rsid w:val="00C82ACE"/>
    <w:rsid w:val="00C83DD8"/>
    <w:rsid w:val="00C84E15"/>
    <w:rsid w:val="00C86A25"/>
    <w:rsid w:val="00C9031E"/>
    <w:rsid w:val="00C9243D"/>
    <w:rsid w:val="00C924FA"/>
    <w:rsid w:val="00C92DE4"/>
    <w:rsid w:val="00C931D8"/>
    <w:rsid w:val="00C93951"/>
    <w:rsid w:val="00C94B03"/>
    <w:rsid w:val="00C94C4E"/>
    <w:rsid w:val="00C94D53"/>
    <w:rsid w:val="00C959F1"/>
    <w:rsid w:val="00C95BCC"/>
    <w:rsid w:val="00C966BE"/>
    <w:rsid w:val="00C96854"/>
    <w:rsid w:val="00C96B29"/>
    <w:rsid w:val="00CA01B9"/>
    <w:rsid w:val="00CA0493"/>
    <w:rsid w:val="00CA1140"/>
    <w:rsid w:val="00CA1BA8"/>
    <w:rsid w:val="00CA1D03"/>
    <w:rsid w:val="00CA2921"/>
    <w:rsid w:val="00CA2FDF"/>
    <w:rsid w:val="00CA457F"/>
    <w:rsid w:val="00CA59A3"/>
    <w:rsid w:val="00CA64F9"/>
    <w:rsid w:val="00CA670D"/>
    <w:rsid w:val="00CA6C06"/>
    <w:rsid w:val="00CA74A4"/>
    <w:rsid w:val="00CB0210"/>
    <w:rsid w:val="00CB0272"/>
    <w:rsid w:val="00CB034A"/>
    <w:rsid w:val="00CB1DF4"/>
    <w:rsid w:val="00CB251E"/>
    <w:rsid w:val="00CB25F0"/>
    <w:rsid w:val="00CB27F1"/>
    <w:rsid w:val="00CB41CF"/>
    <w:rsid w:val="00CB4BCC"/>
    <w:rsid w:val="00CB546C"/>
    <w:rsid w:val="00CB5E85"/>
    <w:rsid w:val="00CB767B"/>
    <w:rsid w:val="00CB775C"/>
    <w:rsid w:val="00CB7D96"/>
    <w:rsid w:val="00CC0319"/>
    <w:rsid w:val="00CC2932"/>
    <w:rsid w:val="00CC4552"/>
    <w:rsid w:val="00CC45C4"/>
    <w:rsid w:val="00CC6824"/>
    <w:rsid w:val="00CD112F"/>
    <w:rsid w:val="00CD1533"/>
    <w:rsid w:val="00CD336D"/>
    <w:rsid w:val="00CD3427"/>
    <w:rsid w:val="00CD37C8"/>
    <w:rsid w:val="00CD3EF6"/>
    <w:rsid w:val="00CD42C6"/>
    <w:rsid w:val="00CD4BFF"/>
    <w:rsid w:val="00CD4C36"/>
    <w:rsid w:val="00CD592E"/>
    <w:rsid w:val="00CD5942"/>
    <w:rsid w:val="00CD5ACD"/>
    <w:rsid w:val="00CD5C1F"/>
    <w:rsid w:val="00CD5E91"/>
    <w:rsid w:val="00CD68A0"/>
    <w:rsid w:val="00CD6F9E"/>
    <w:rsid w:val="00CD7260"/>
    <w:rsid w:val="00CD75EA"/>
    <w:rsid w:val="00CE0A7A"/>
    <w:rsid w:val="00CE0B46"/>
    <w:rsid w:val="00CE1547"/>
    <w:rsid w:val="00CE1932"/>
    <w:rsid w:val="00CE247D"/>
    <w:rsid w:val="00CE27EE"/>
    <w:rsid w:val="00CE2EED"/>
    <w:rsid w:val="00CE362C"/>
    <w:rsid w:val="00CE4584"/>
    <w:rsid w:val="00CE4D84"/>
    <w:rsid w:val="00CE54DC"/>
    <w:rsid w:val="00CE5DBE"/>
    <w:rsid w:val="00CE6A0A"/>
    <w:rsid w:val="00CE6CDC"/>
    <w:rsid w:val="00CE7313"/>
    <w:rsid w:val="00CF0CBB"/>
    <w:rsid w:val="00CF136D"/>
    <w:rsid w:val="00CF2421"/>
    <w:rsid w:val="00CF29DC"/>
    <w:rsid w:val="00CF2C20"/>
    <w:rsid w:val="00CF357E"/>
    <w:rsid w:val="00CF5B22"/>
    <w:rsid w:val="00CF6A29"/>
    <w:rsid w:val="00CF741C"/>
    <w:rsid w:val="00D00400"/>
    <w:rsid w:val="00D01AEB"/>
    <w:rsid w:val="00D01E67"/>
    <w:rsid w:val="00D029BA"/>
    <w:rsid w:val="00D03202"/>
    <w:rsid w:val="00D0350B"/>
    <w:rsid w:val="00D04D27"/>
    <w:rsid w:val="00D04EED"/>
    <w:rsid w:val="00D05956"/>
    <w:rsid w:val="00D06141"/>
    <w:rsid w:val="00D07CAD"/>
    <w:rsid w:val="00D100B3"/>
    <w:rsid w:val="00D101D5"/>
    <w:rsid w:val="00D1111E"/>
    <w:rsid w:val="00D13E19"/>
    <w:rsid w:val="00D1503B"/>
    <w:rsid w:val="00D15D63"/>
    <w:rsid w:val="00D15DCC"/>
    <w:rsid w:val="00D163EB"/>
    <w:rsid w:val="00D164BC"/>
    <w:rsid w:val="00D167E8"/>
    <w:rsid w:val="00D169E8"/>
    <w:rsid w:val="00D17834"/>
    <w:rsid w:val="00D2227F"/>
    <w:rsid w:val="00D24ED0"/>
    <w:rsid w:val="00D25958"/>
    <w:rsid w:val="00D26417"/>
    <w:rsid w:val="00D27B33"/>
    <w:rsid w:val="00D302C1"/>
    <w:rsid w:val="00D31302"/>
    <w:rsid w:val="00D3194F"/>
    <w:rsid w:val="00D31CD5"/>
    <w:rsid w:val="00D31DBF"/>
    <w:rsid w:val="00D325B7"/>
    <w:rsid w:val="00D32E98"/>
    <w:rsid w:val="00D33E5F"/>
    <w:rsid w:val="00D341A1"/>
    <w:rsid w:val="00D349F6"/>
    <w:rsid w:val="00D35F6F"/>
    <w:rsid w:val="00D361BB"/>
    <w:rsid w:val="00D37889"/>
    <w:rsid w:val="00D37915"/>
    <w:rsid w:val="00D37D1B"/>
    <w:rsid w:val="00D407EA"/>
    <w:rsid w:val="00D4103C"/>
    <w:rsid w:val="00D41975"/>
    <w:rsid w:val="00D431EE"/>
    <w:rsid w:val="00D43310"/>
    <w:rsid w:val="00D43CF1"/>
    <w:rsid w:val="00D43E5F"/>
    <w:rsid w:val="00D4506D"/>
    <w:rsid w:val="00D451A2"/>
    <w:rsid w:val="00D47600"/>
    <w:rsid w:val="00D47A01"/>
    <w:rsid w:val="00D50195"/>
    <w:rsid w:val="00D5144C"/>
    <w:rsid w:val="00D52B7C"/>
    <w:rsid w:val="00D53194"/>
    <w:rsid w:val="00D53CF5"/>
    <w:rsid w:val="00D54C6A"/>
    <w:rsid w:val="00D5560B"/>
    <w:rsid w:val="00D55C49"/>
    <w:rsid w:val="00D56782"/>
    <w:rsid w:val="00D56827"/>
    <w:rsid w:val="00D56B36"/>
    <w:rsid w:val="00D570A0"/>
    <w:rsid w:val="00D57650"/>
    <w:rsid w:val="00D577DB"/>
    <w:rsid w:val="00D57EFA"/>
    <w:rsid w:val="00D601A6"/>
    <w:rsid w:val="00D60845"/>
    <w:rsid w:val="00D60B5C"/>
    <w:rsid w:val="00D610DA"/>
    <w:rsid w:val="00D64441"/>
    <w:rsid w:val="00D655DD"/>
    <w:rsid w:val="00D659FF"/>
    <w:rsid w:val="00D66DAD"/>
    <w:rsid w:val="00D6764F"/>
    <w:rsid w:val="00D67B08"/>
    <w:rsid w:val="00D7299D"/>
    <w:rsid w:val="00D7604B"/>
    <w:rsid w:val="00D778E5"/>
    <w:rsid w:val="00D833E6"/>
    <w:rsid w:val="00D855A8"/>
    <w:rsid w:val="00D9065D"/>
    <w:rsid w:val="00D90BAA"/>
    <w:rsid w:val="00D90E40"/>
    <w:rsid w:val="00D925AE"/>
    <w:rsid w:val="00D92B48"/>
    <w:rsid w:val="00D943C3"/>
    <w:rsid w:val="00D96170"/>
    <w:rsid w:val="00D962FD"/>
    <w:rsid w:val="00DA065C"/>
    <w:rsid w:val="00DA0C07"/>
    <w:rsid w:val="00DA299F"/>
    <w:rsid w:val="00DA2E5D"/>
    <w:rsid w:val="00DA307F"/>
    <w:rsid w:val="00DA316A"/>
    <w:rsid w:val="00DA4264"/>
    <w:rsid w:val="00DA57F8"/>
    <w:rsid w:val="00DA652E"/>
    <w:rsid w:val="00DA7090"/>
    <w:rsid w:val="00DA7B61"/>
    <w:rsid w:val="00DB1039"/>
    <w:rsid w:val="00DB188B"/>
    <w:rsid w:val="00DB2397"/>
    <w:rsid w:val="00DB3243"/>
    <w:rsid w:val="00DB47FE"/>
    <w:rsid w:val="00DB55BF"/>
    <w:rsid w:val="00DB5DD9"/>
    <w:rsid w:val="00DB6641"/>
    <w:rsid w:val="00DC1509"/>
    <w:rsid w:val="00DC26B2"/>
    <w:rsid w:val="00DC28F5"/>
    <w:rsid w:val="00DC445A"/>
    <w:rsid w:val="00DC4711"/>
    <w:rsid w:val="00DC4D5D"/>
    <w:rsid w:val="00DC5B04"/>
    <w:rsid w:val="00DD0BE6"/>
    <w:rsid w:val="00DD0C7C"/>
    <w:rsid w:val="00DD11A2"/>
    <w:rsid w:val="00DD2140"/>
    <w:rsid w:val="00DD21F9"/>
    <w:rsid w:val="00DD5DDD"/>
    <w:rsid w:val="00DD6C1E"/>
    <w:rsid w:val="00DD7A7F"/>
    <w:rsid w:val="00DE0418"/>
    <w:rsid w:val="00DE067A"/>
    <w:rsid w:val="00DE12A0"/>
    <w:rsid w:val="00DE13DF"/>
    <w:rsid w:val="00DE1A37"/>
    <w:rsid w:val="00DE2706"/>
    <w:rsid w:val="00DE2A89"/>
    <w:rsid w:val="00DE2C8F"/>
    <w:rsid w:val="00DE46F1"/>
    <w:rsid w:val="00DE590F"/>
    <w:rsid w:val="00DE5B68"/>
    <w:rsid w:val="00DE5D43"/>
    <w:rsid w:val="00DE6541"/>
    <w:rsid w:val="00DE6B52"/>
    <w:rsid w:val="00DE6D3D"/>
    <w:rsid w:val="00DE7857"/>
    <w:rsid w:val="00DE7B09"/>
    <w:rsid w:val="00DF18B4"/>
    <w:rsid w:val="00DF20FB"/>
    <w:rsid w:val="00DF2DDA"/>
    <w:rsid w:val="00DF3066"/>
    <w:rsid w:val="00DF3872"/>
    <w:rsid w:val="00DF3F8E"/>
    <w:rsid w:val="00DF4142"/>
    <w:rsid w:val="00DF439C"/>
    <w:rsid w:val="00DF49A3"/>
    <w:rsid w:val="00DF53A8"/>
    <w:rsid w:val="00DF5F17"/>
    <w:rsid w:val="00DF67DA"/>
    <w:rsid w:val="00DF7167"/>
    <w:rsid w:val="00DF73F7"/>
    <w:rsid w:val="00E013E5"/>
    <w:rsid w:val="00E0231C"/>
    <w:rsid w:val="00E02BFB"/>
    <w:rsid w:val="00E05688"/>
    <w:rsid w:val="00E063A7"/>
    <w:rsid w:val="00E07556"/>
    <w:rsid w:val="00E075DF"/>
    <w:rsid w:val="00E10619"/>
    <w:rsid w:val="00E10ACF"/>
    <w:rsid w:val="00E10F38"/>
    <w:rsid w:val="00E115F4"/>
    <w:rsid w:val="00E11D5D"/>
    <w:rsid w:val="00E13494"/>
    <w:rsid w:val="00E142BC"/>
    <w:rsid w:val="00E152DC"/>
    <w:rsid w:val="00E17D95"/>
    <w:rsid w:val="00E2111C"/>
    <w:rsid w:val="00E23057"/>
    <w:rsid w:val="00E2362E"/>
    <w:rsid w:val="00E23DB4"/>
    <w:rsid w:val="00E24781"/>
    <w:rsid w:val="00E257C9"/>
    <w:rsid w:val="00E25FA1"/>
    <w:rsid w:val="00E2601B"/>
    <w:rsid w:val="00E264E2"/>
    <w:rsid w:val="00E26BAA"/>
    <w:rsid w:val="00E2725F"/>
    <w:rsid w:val="00E2752A"/>
    <w:rsid w:val="00E279F1"/>
    <w:rsid w:val="00E27D7F"/>
    <w:rsid w:val="00E30257"/>
    <w:rsid w:val="00E31018"/>
    <w:rsid w:val="00E31A5B"/>
    <w:rsid w:val="00E31B06"/>
    <w:rsid w:val="00E31FD6"/>
    <w:rsid w:val="00E3518F"/>
    <w:rsid w:val="00E35405"/>
    <w:rsid w:val="00E361BE"/>
    <w:rsid w:val="00E36651"/>
    <w:rsid w:val="00E36CD1"/>
    <w:rsid w:val="00E36E77"/>
    <w:rsid w:val="00E36F3E"/>
    <w:rsid w:val="00E372FB"/>
    <w:rsid w:val="00E37457"/>
    <w:rsid w:val="00E408EB"/>
    <w:rsid w:val="00E40D4D"/>
    <w:rsid w:val="00E41C54"/>
    <w:rsid w:val="00E42D68"/>
    <w:rsid w:val="00E42F88"/>
    <w:rsid w:val="00E442E2"/>
    <w:rsid w:val="00E4435D"/>
    <w:rsid w:val="00E445E3"/>
    <w:rsid w:val="00E44E2F"/>
    <w:rsid w:val="00E45A1C"/>
    <w:rsid w:val="00E45BD6"/>
    <w:rsid w:val="00E45DA5"/>
    <w:rsid w:val="00E47313"/>
    <w:rsid w:val="00E47917"/>
    <w:rsid w:val="00E47DFF"/>
    <w:rsid w:val="00E5073D"/>
    <w:rsid w:val="00E50FA1"/>
    <w:rsid w:val="00E51673"/>
    <w:rsid w:val="00E527EF"/>
    <w:rsid w:val="00E5504B"/>
    <w:rsid w:val="00E55248"/>
    <w:rsid w:val="00E55ACD"/>
    <w:rsid w:val="00E55D32"/>
    <w:rsid w:val="00E56F36"/>
    <w:rsid w:val="00E57099"/>
    <w:rsid w:val="00E57A3C"/>
    <w:rsid w:val="00E6171D"/>
    <w:rsid w:val="00E62297"/>
    <w:rsid w:val="00E62888"/>
    <w:rsid w:val="00E63600"/>
    <w:rsid w:val="00E6397A"/>
    <w:rsid w:val="00E63C13"/>
    <w:rsid w:val="00E63F06"/>
    <w:rsid w:val="00E641CB"/>
    <w:rsid w:val="00E645A2"/>
    <w:rsid w:val="00E655E2"/>
    <w:rsid w:val="00E65F25"/>
    <w:rsid w:val="00E663BD"/>
    <w:rsid w:val="00E66A81"/>
    <w:rsid w:val="00E708BD"/>
    <w:rsid w:val="00E70D1D"/>
    <w:rsid w:val="00E71087"/>
    <w:rsid w:val="00E72D80"/>
    <w:rsid w:val="00E7388F"/>
    <w:rsid w:val="00E74777"/>
    <w:rsid w:val="00E7479A"/>
    <w:rsid w:val="00E74A72"/>
    <w:rsid w:val="00E74F9A"/>
    <w:rsid w:val="00E75973"/>
    <w:rsid w:val="00E75EA8"/>
    <w:rsid w:val="00E76A48"/>
    <w:rsid w:val="00E77291"/>
    <w:rsid w:val="00E77C15"/>
    <w:rsid w:val="00E808F1"/>
    <w:rsid w:val="00E80DB8"/>
    <w:rsid w:val="00E82CA3"/>
    <w:rsid w:val="00E83546"/>
    <w:rsid w:val="00E84C6E"/>
    <w:rsid w:val="00E86584"/>
    <w:rsid w:val="00E867F5"/>
    <w:rsid w:val="00E92F85"/>
    <w:rsid w:val="00E931C4"/>
    <w:rsid w:val="00E93AFB"/>
    <w:rsid w:val="00E95CE0"/>
    <w:rsid w:val="00E96BFD"/>
    <w:rsid w:val="00EA005D"/>
    <w:rsid w:val="00EA0AEE"/>
    <w:rsid w:val="00EA0E27"/>
    <w:rsid w:val="00EA0F1A"/>
    <w:rsid w:val="00EA1BF3"/>
    <w:rsid w:val="00EA311B"/>
    <w:rsid w:val="00EA346C"/>
    <w:rsid w:val="00EA439A"/>
    <w:rsid w:val="00EA5773"/>
    <w:rsid w:val="00EA5BF6"/>
    <w:rsid w:val="00EA6BC7"/>
    <w:rsid w:val="00EA7D61"/>
    <w:rsid w:val="00EB1906"/>
    <w:rsid w:val="00EB3F27"/>
    <w:rsid w:val="00EB4A95"/>
    <w:rsid w:val="00EB5439"/>
    <w:rsid w:val="00EC0CA5"/>
    <w:rsid w:val="00EC0FA7"/>
    <w:rsid w:val="00EC12B9"/>
    <w:rsid w:val="00EC1F7D"/>
    <w:rsid w:val="00EC2EFF"/>
    <w:rsid w:val="00EC2FEC"/>
    <w:rsid w:val="00EC30E4"/>
    <w:rsid w:val="00EC31EE"/>
    <w:rsid w:val="00EC35E7"/>
    <w:rsid w:val="00EC35F4"/>
    <w:rsid w:val="00EC4666"/>
    <w:rsid w:val="00EC4B4C"/>
    <w:rsid w:val="00EC5C04"/>
    <w:rsid w:val="00EC5E15"/>
    <w:rsid w:val="00EC64AA"/>
    <w:rsid w:val="00EC7341"/>
    <w:rsid w:val="00EC7FC8"/>
    <w:rsid w:val="00ED059D"/>
    <w:rsid w:val="00ED095D"/>
    <w:rsid w:val="00ED0CDD"/>
    <w:rsid w:val="00ED16BD"/>
    <w:rsid w:val="00ED2271"/>
    <w:rsid w:val="00ED22DD"/>
    <w:rsid w:val="00ED2C5A"/>
    <w:rsid w:val="00ED45A4"/>
    <w:rsid w:val="00ED554F"/>
    <w:rsid w:val="00ED5868"/>
    <w:rsid w:val="00ED7A47"/>
    <w:rsid w:val="00ED7CE4"/>
    <w:rsid w:val="00EE00DF"/>
    <w:rsid w:val="00EE0192"/>
    <w:rsid w:val="00EE087E"/>
    <w:rsid w:val="00EE0AB1"/>
    <w:rsid w:val="00EE0CA3"/>
    <w:rsid w:val="00EE168A"/>
    <w:rsid w:val="00EE19DC"/>
    <w:rsid w:val="00EE1E4D"/>
    <w:rsid w:val="00EE297F"/>
    <w:rsid w:val="00EE4511"/>
    <w:rsid w:val="00EE4515"/>
    <w:rsid w:val="00EE4E5E"/>
    <w:rsid w:val="00EE578C"/>
    <w:rsid w:val="00EE5E0A"/>
    <w:rsid w:val="00EE6689"/>
    <w:rsid w:val="00EE6C0E"/>
    <w:rsid w:val="00EE6D5C"/>
    <w:rsid w:val="00EE7F66"/>
    <w:rsid w:val="00EF0793"/>
    <w:rsid w:val="00EF0BAA"/>
    <w:rsid w:val="00EF1431"/>
    <w:rsid w:val="00EF1C8A"/>
    <w:rsid w:val="00EF2F84"/>
    <w:rsid w:val="00EF3C10"/>
    <w:rsid w:val="00EF3D3A"/>
    <w:rsid w:val="00EF40B0"/>
    <w:rsid w:val="00EF42DF"/>
    <w:rsid w:val="00EF42F5"/>
    <w:rsid w:val="00EF4FD3"/>
    <w:rsid w:val="00EF55CE"/>
    <w:rsid w:val="00EF5613"/>
    <w:rsid w:val="00EF5701"/>
    <w:rsid w:val="00EF61DC"/>
    <w:rsid w:val="00EF6A1D"/>
    <w:rsid w:val="00EF7155"/>
    <w:rsid w:val="00EF76D3"/>
    <w:rsid w:val="00EF77C6"/>
    <w:rsid w:val="00EF7E1E"/>
    <w:rsid w:val="00F008A4"/>
    <w:rsid w:val="00F017A0"/>
    <w:rsid w:val="00F023B7"/>
    <w:rsid w:val="00F023C1"/>
    <w:rsid w:val="00F029D1"/>
    <w:rsid w:val="00F02B75"/>
    <w:rsid w:val="00F0453F"/>
    <w:rsid w:val="00F050F2"/>
    <w:rsid w:val="00F051B6"/>
    <w:rsid w:val="00F05AA8"/>
    <w:rsid w:val="00F06380"/>
    <w:rsid w:val="00F06E8D"/>
    <w:rsid w:val="00F06FED"/>
    <w:rsid w:val="00F07789"/>
    <w:rsid w:val="00F102A5"/>
    <w:rsid w:val="00F10621"/>
    <w:rsid w:val="00F1095B"/>
    <w:rsid w:val="00F117E7"/>
    <w:rsid w:val="00F11887"/>
    <w:rsid w:val="00F12BC6"/>
    <w:rsid w:val="00F13FE0"/>
    <w:rsid w:val="00F14245"/>
    <w:rsid w:val="00F14A7C"/>
    <w:rsid w:val="00F14B46"/>
    <w:rsid w:val="00F155E0"/>
    <w:rsid w:val="00F15EAA"/>
    <w:rsid w:val="00F16267"/>
    <w:rsid w:val="00F1755F"/>
    <w:rsid w:val="00F17752"/>
    <w:rsid w:val="00F202D1"/>
    <w:rsid w:val="00F2067A"/>
    <w:rsid w:val="00F2155A"/>
    <w:rsid w:val="00F2181A"/>
    <w:rsid w:val="00F22F9C"/>
    <w:rsid w:val="00F232A1"/>
    <w:rsid w:val="00F236D7"/>
    <w:rsid w:val="00F23740"/>
    <w:rsid w:val="00F238F1"/>
    <w:rsid w:val="00F24057"/>
    <w:rsid w:val="00F2443B"/>
    <w:rsid w:val="00F24FCA"/>
    <w:rsid w:val="00F25672"/>
    <w:rsid w:val="00F25F43"/>
    <w:rsid w:val="00F262C9"/>
    <w:rsid w:val="00F27225"/>
    <w:rsid w:val="00F27ABE"/>
    <w:rsid w:val="00F27DDA"/>
    <w:rsid w:val="00F3084E"/>
    <w:rsid w:val="00F31CE4"/>
    <w:rsid w:val="00F31D31"/>
    <w:rsid w:val="00F32AE2"/>
    <w:rsid w:val="00F32F46"/>
    <w:rsid w:val="00F34B91"/>
    <w:rsid w:val="00F35B19"/>
    <w:rsid w:val="00F377AF"/>
    <w:rsid w:val="00F41AC2"/>
    <w:rsid w:val="00F42D6C"/>
    <w:rsid w:val="00F43003"/>
    <w:rsid w:val="00F43DD9"/>
    <w:rsid w:val="00F45F58"/>
    <w:rsid w:val="00F474AE"/>
    <w:rsid w:val="00F50737"/>
    <w:rsid w:val="00F51BF1"/>
    <w:rsid w:val="00F52327"/>
    <w:rsid w:val="00F54264"/>
    <w:rsid w:val="00F56139"/>
    <w:rsid w:val="00F602F5"/>
    <w:rsid w:val="00F602FB"/>
    <w:rsid w:val="00F60FAD"/>
    <w:rsid w:val="00F614EA"/>
    <w:rsid w:val="00F617CE"/>
    <w:rsid w:val="00F62FA0"/>
    <w:rsid w:val="00F63720"/>
    <w:rsid w:val="00F6395B"/>
    <w:rsid w:val="00F65298"/>
    <w:rsid w:val="00F656D4"/>
    <w:rsid w:val="00F65F7D"/>
    <w:rsid w:val="00F65FF7"/>
    <w:rsid w:val="00F66BDA"/>
    <w:rsid w:val="00F70807"/>
    <w:rsid w:val="00F71EB0"/>
    <w:rsid w:val="00F727B4"/>
    <w:rsid w:val="00F72BDE"/>
    <w:rsid w:val="00F735C7"/>
    <w:rsid w:val="00F7382D"/>
    <w:rsid w:val="00F75145"/>
    <w:rsid w:val="00F75523"/>
    <w:rsid w:val="00F75CD6"/>
    <w:rsid w:val="00F7603A"/>
    <w:rsid w:val="00F7704D"/>
    <w:rsid w:val="00F843B4"/>
    <w:rsid w:val="00F85875"/>
    <w:rsid w:val="00F85FC8"/>
    <w:rsid w:val="00F86662"/>
    <w:rsid w:val="00F90C34"/>
    <w:rsid w:val="00F91D38"/>
    <w:rsid w:val="00F92326"/>
    <w:rsid w:val="00F929AA"/>
    <w:rsid w:val="00F930D9"/>
    <w:rsid w:val="00F969AA"/>
    <w:rsid w:val="00F96D72"/>
    <w:rsid w:val="00F96F5D"/>
    <w:rsid w:val="00F978A3"/>
    <w:rsid w:val="00FA02F7"/>
    <w:rsid w:val="00FA0A29"/>
    <w:rsid w:val="00FA0A80"/>
    <w:rsid w:val="00FA0FE1"/>
    <w:rsid w:val="00FA20FF"/>
    <w:rsid w:val="00FA2643"/>
    <w:rsid w:val="00FA2718"/>
    <w:rsid w:val="00FA3058"/>
    <w:rsid w:val="00FA30AE"/>
    <w:rsid w:val="00FA3322"/>
    <w:rsid w:val="00FA4EBB"/>
    <w:rsid w:val="00FA5266"/>
    <w:rsid w:val="00FA57D6"/>
    <w:rsid w:val="00FA621C"/>
    <w:rsid w:val="00FA769D"/>
    <w:rsid w:val="00FA7A99"/>
    <w:rsid w:val="00FB0C94"/>
    <w:rsid w:val="00FB1346"/>
    <w:rsid w:val="00FB2426"/>
    <w:rsid w:val="00FB2611"/>
    <w:rsid w:val="00FB4BD5"/>
    <w:rsid w:val="00FB4C27"/>
    <w:rsid w:val="00FB7BFD"/>
    <w:rsid w:val="00FC02C0"/>
    <w:rsid w:val="00FC199C"/>
    <w:rsid w:val="00FC2180"/>
    <w:rsid w:val="00FC223D"/>
    <w:rsid w:val="00FC2DE4"/>
    <w:rsid w:val="00FC4A69"/>
    <w:rsid w:val="00FC5A23"/>
    <w:rsid w:val="00FC5C76"/>
    <w:rsid w:val="00FC6392"/>
    <w:rsid w:val="00FC69F3"/>
    <w:rsid w:val="00FD0494"/>
    <w:rsid w:val="00FD0A58"/>
    <w:rsid w:val="00FD1CB5"/>
    <w:rsid w:val="00FD1F73"/>
    <w:rsid w:val="00FD232E"/>
    <w:rsid w:val="00FD3100"/>
    <w:rsid w:val="00FD390A"/>
    <w:rsid w:val="00FD4330"/>
    <w:rsid w:val="00FD44B5"/>
    <w:rsid w:val="00FD5171"/>
    <w:rsid w:val="00FD597B"/>
    <w:rsid w:val="00FD5C2A"/>
    <w:rsid w:val="00FD6BBE"/>
    <w:rsid w:val="00FD7927"/>
    <w:rsid w:val="00FE073B"/>
    <w:rsid w:val="00FE127F"/>
    <w:rsid w:val="00FE1670"/>
    <w:rsid w:val="00FE2031"/>
    <w:rsid w:val="00FE2040"/>
    <w:rsid w:val="00FE3344"/>
    <w:rsid w:val="00FE3776"/>
    <w:rsid w:val="00FE3F5C"/>
    <w:rsid w:val="00FE4C5B"/>
    <w:rsid w:val="00FE4C8E"/>
    <w:rsid w:val="00FE5E5E"/>
    <w:rsid w:val="00FE7AED"/>
    <w:rsid w:val="00FE7CD3"/>
    <w:rsid w:val="00FF03CC"/>
    <w:rsid w:val="00FF1EF1"/>
    <w:rsid w:val="00FF211F"/>
    <w:rsid w:val="00FF2797"/>
    <w:rsid w:val="00FF3413"/>
    <w:rsid w:val="00FF37BF"/>
    <w:rsid w:val="00FF4447"/>
    <w:rsid w:val="00FF4BB7"/>
    <w:rsid w:val="00FF4DEE"/>
    <w:rsid w:val="00FF547D"/>
    <w:rsid w:val="00FF675A"/>
    <w:rsid w:val="00FF7F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1">
      <o:colormenu v:ext="edit" fillcolor="#92d050" strokecolor="#92d050"/>
    </o:shapedefaults>
    <o:shapelayout v:ext="edit">
      <o:idmap v:ext="edit" data="1"/>
    </o:shapelayout>
  </w:shapeDefaults>
  <w:decimalSymbol w:val="."/>
  <w:listSeparator w:val=";"/>
  <w14:docId w14:val="32894BAC"/>
  <w15:docId w15:val="{61D1307D-ECCB-4AAE-979E-7867A7D6E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F568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508D"/>
    <w:pPr>
      <w:ind w:left="720"/>
      <w:contextualSpacing/>
    </w:pPr>
  </w:style>
  <w:style w:type="character" w:styleId="Hipervnculo">
    <w:name w:val="Hyperlink"/>
    <w:basedOn w:val="Fuentedeprrafopredeter"/>
    <w:uiPriority w:val="99"/>
    <w:unhideWhenUsed/>
    <w:rsid w:val="002A508D"/>
    <w:rPr>
      <w:color w:val="0000FF" w:themeColor="hyperlink"/>
      <w:u w:val="single"/>
    </w:rPr>
  </w:style>
  <w:style w:type="paragraph" w:styleId="Textodeglobo">
    <w:name w:val="Balloon Text"/>
    <w:basedOn w:val="Normal"/>
    <w:link w:val="TextodegloboCar"/>
    <w:uiPriority w:val="99"/>
    <w:semiHidden/>
    <w:unhideWhenUsed/>
    <w:rsid w:val="002A50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08D"/>
    <w:rPr>
      <w:rFonts w:ascii="Tahoma" w:hAnsi="Tahoma" w:cs="Tahoma"/>
      <w:sz w:val="16"/>
      <w:szCs w:val="16"/>
    </w:rPr>
  </w:style>
  <w:style w:type="paragraph" w:styleId="NormalWeb">
    <w:name w:val="Normal (Web)"/>
    <w:basedOn w:val="Normal"/>
    <w:uiPriority w:val="99"/>
    <w:semiHidden/>
    <w:unhideWhenUsed/>
    <w:rsid w:val="000D2070"/>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apple-converted-space">
    <w:name w:val="apple-converted-space"/>
    <w:basedOn w:val="Fuentedeprrafopredeter"/>
    <w:rsid w:val="007E76EB"/>
  </w:style>
  <w:style w:type="character" w:styleId="nfasis">
    <w:name w:val="Emphasis"/>
    <w:basedOn w:val="Fuentedeprrafopredeter"/>
    <w:uiPriority w:val="20"/>
    <w:qFormat/>
    <w:rsid w:val="002F0E84"/>
    <w:rPr>
      <w:i/>
      <w:iCs/>
    </w:rPr>
  </w:style>
  <w:style w:type="character" w:styleId="Textoennegrita">
    <w:name w:val="Strong"/>
    <w:basedOn w:val="Fuentedeprrafopredeter"/>
    <w:uiPriority w:val="22"/>
    <w:qFormat/>
    <w:rsid w:val="00B45DD9"/>
    <w:rPr>
      <w:b/>
      <w:bCs/>
    </w:rPr>
  </w:style>
  <w:style w:type="paragraph" w:styleId="Descripcin">
    <w:name w:val="caption"/>
    <w:basedOn w:val="Normal"/>
    <w:next w:val="Normal"/>
    <w:uiPriority w:val="35"/>
    <w:unhideWhenUsed/>
    <w:qFormat/>
    <w:rsid w:val="007B0149"/>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00381">
      <w:bodyDiv w:val="1"/>
      <w:marLeft w:val="0"/>
      <w:marRight w:val="0"/>
      <w:marTop w:val="0"/>
      <w:marBottom w:val="0"/>
      <w:divBdr>
        <w:top w:val="none" w:sz="0" w:space="0" w:color="auto"/>
        <w:left w:val="none" w:sz="0" w:space="0" w:color="auto"/>
        <w:bottom w:val="none" w:sz="0" w:space="0" w:color="auto"/>
        <w:right w:val="none" w:sz="0" w:space="0" w:color="auto"/>
      </w:divBdr>
    </w:div>
    <w:div w:id="293681955">
      <w:bodyDiv w:val="1"/>
      <w:marLeft w:val="0"/>
      <w:marRight w:val="0"/>
      <w:marTop w:val="0"/>
      <w:marBottom w:val="0"/>
      <w:divBdr>
        <w:top w:val="none" w:sz="0" w:space="0" w:color="auto"/>
        <w:left w:val="none" w:sz="0" w:space="0" w:color="auto"/>
        <w:bottom w:val="none" w:sz="0" w:space="0" w:color="auto"/>
        <w:right w:val="none" w:sz="0" w:space="0" w:color="auto"/>
      </w:divBdr>
      <w:divsChild>
        <w:div w:id="1460034541">
          <w:marLeft w:val="446"/>
          <w:marRight w:val="0"/>
          <w:marTop w:val="0"/>
          <w:marBottom w:val="0"/>
          <w:divBdr>
            <w:top w:val="none" w:sz="0" w:space="0" w:color="auto"/>
            <w:left w:val="none" w:sz="0" w:space="0" w:color="auto"/>
            <w:bottom w:val="none" w:sz="0" w:space="0" w:color="auto"/>
            <w:right w:val="none" w:sz="0" w:space="0" w:color="auto"/>
          </w:divBdr>
        </w:div>
        <w:div w:id="1507209812">
          <w:marLeft w:val="446"/>
          <w:marRight w:val="0"/>
          <w:marTop w:val="0"/>
          <w:marBottom w:val="0"/>
          <w:divBdr>
            <w:top w:val="none" w:sz="0" w:space="0" w:color="auto"/>
            <w:left w:val="none" w:sz="0" w:space="0" w:color="auto"/>
            <w:bottom w:val="none" w:sz="0" w:space="0" w:color="auto"/>
            <w:right w:val="none" w:sz="0" w:space="0" w:color="auto"/>
          </w:divBdr>
        </w:div>
        <w:div w:id="780732706">
          <w:marLeft w:val="446"/>
          <w:marRight w:val="0"/>
          <w:marTop w:val="0"/>
          <w:marBottom w:val="0"/>
          <w:divBdr>
            <w:top w:val="none" w:sz="0" w:space="0" w:color="auto"/>
            <w:left w:val="none" w:sz="0" w:space="0" w:color="auto"/>
            <w:bottom w:val="none" w:sz="0" w:space="0" w:color="auto"/>
            <w:right w:val="none" w:sz="0" w:space="0" w:color="auto"/>
          </w:divBdr>
        </w:div>
        <w:div w:id="1610889627">
          <w:marLeft w:val="446"/>
          <w:marRight w:val="0"/>
          <w:marTop w:val="0"/>
          <w:marBottom w:val="0"/>
          <w:divBdr>
            <w:top w:val="none" w:sz="0" w:space="0" w:color="auto"/>
            <w:left w:val="none" w:sz="0" w:space="0" w:color="auto"/>
            <w:bottom w:val="none" w:sz="0" w:space="0" w:color="auto"/>
            <w:right w:val="none" w:sz="0" w:space="0" w:color="auto"/>
          </w:divBdr>
        </w:div>
      </w:divsChild>
    </w:div>
    <w:div w:id="450438082">
      <w:bodyDiv w:val="1"/>
      <w:marLeft w:val="0"/>
      <w:marRight w:val="0"/>
      <w:marTop w:val="0"/>
      <w:marBottom w:val="0"/>
      <w:divBdr>
        <w:top w:val="none" w:sz="0" w:space="0" w:color="auto"/>
        <w:left w:val="none" w:sz="0" w:space="0" w:color="auto"/>
        <w:bottom w:val="none" w:sz="0" w:space="0" w:color="auto"/>
        <w:right w:val="none" w:sz="0" w:space="0" w:color="auto"/>
      </w:divBdr>
      <w:divsChild>
        <w:div w:id="1098673557">
          <w:marLeft w:val="446"/>
          <w:marRight w:val="0"/>
          <w:marTop w:val="0"/>
          <w:marBottom w:val="0"/>
          <w:divBdr>
            <w:top w:val="none" w:sz="0" w:space="0" w:color="auto"/>
            <w:left w:val="none" w:sz="0" w:space="0" w:color="auto"/>
            <w:bottom w:val="none" w:sz="0" w:space="0" w:color="auto"/>
            <w:right w:val="none" w:sz="0" w:space="0" w:color="auto"/>
          </w:divBdr>
        </w:div>
        <w:div w:id="856623354">
          <w:marLeft w:val="1166"/>
          <w:marRight w:val="0"/>
          <w:marTop w:val="0"/>
          <w:marBottom w:val="0"/>
          <w:divBdr>
            <w:top w:val="none" w:sz="0" w:space="0" w:color="auto"/>
            <w:left w:val="none" w:sz="0" w:space="0" w:color="auto"/>
            <w:bottom w:val="none" w:sz="0" w:space="0" w:color="auto"/>
            <w:right w:val="none" w:sz="0" w:space="0" w:color="auto"/>
          </w:divBdr>
        </w:div>
        <w:div w:id="1384677052">
          <w:marLeft w:val="1166"/>
          <w:marRight w:val="0"/>
          <w:marTop w:val="0"/>
          <w:marBottom w:val="0"/>
          <w:divBdr>
            <w:top w:val="none" w:sz="0" w:space="0" w:color="auto"/>
            <w:left w:val="none" w:sz="0" w:space="0" w:color="auto"/>
            <w:bottom w:val="none" w:sz="0" w:space="0" w:color="auto"/>
            <w:right w:val="none" w:sz="0" w:space="0" w:color="auto"/>
          </w:divBdr>
        </w:div>
      </w:divsChild>
    </w:div>
    <w:div w:id="526018663">
      <w:bodyDiv w:val="1"/>
      <w:marLeft w:val="0"/>
      <w:marRight w:val="0"/>
      <w:marTop w:val="0"/>
      <w:marBottom w:val="0"/>
      <w:divBdr>
        <w:top w:val="none" w:sz="0" w:space="0" w:color="auto"/>
        <w:left w:val="none" w:sz="0" w:space="0" w:color="auto"/>
        <w:bottom w:val="none" w:sz="0" w:space="0" w:color="auto"/>
        <w:right w:val="none" w:sz="0" w:space="0" w:color="auto"/>
      </w:divBdr>
    </w:div>
    <w:div w:id="1126503966">
      <w:bodyDiv w:val="1"/>
      <w:marLeft w:val="0"/>
      <w:marRight w:val="0"/>
      <w:marTop w:val="0"/>
      <w:marBottom w:val="0"/>
      <w:divBdr>
        <w:top w:val="none" w:sz="0" w:space="0" w:color="auto"/>
        <w:left w:val="none" w:sz="0" w:space="0" w:color="auto"/>
        <w:bottom w:val="none" w:sz="0" w:space="0" w:color="auto"/>
        <w:right w:val="none" w:sz="0" w:space="0" w:color="auto"/>
      </w:divBdr>
    </w:div>
    <w:div w:id="1606156469">
      <w:bodyDiv w:val="1"/>
      <w:marLeft w:val="0"/>
      <w:marRight w:val="0"/>
      <w:marTop w:val="0"/>
      <w:marBottom w:val="0"/>
      <w:divBdr>
        <w:top w:val="none" w:sz="0" w:space="0" w:color="auto"/>
        <w:left w:val="none" w:sz="0" w:space="0" w:color="auto"/>
        <w:bottom w:val="none" w:sz="0" w:space="0" w:color="auto"/>
        <w:right w:val="none" w:sz="0" w:space="0" w:color="auto"/>
      </w:divBdr>
      <w:divsChild>
        <w:div w:id="1305818342">
          <w:marLeft w:val="446"/>
          <w:marRight w:val="0"/>
          <w:marTop w:val="0"/>
          <w:marBottom w:val="0"/>
          <w:divBdr>
            <w:top w:val="none" w:sz="0" w:space="0" w:color="auto"/>
            <w:left w:val="none" w:sz="0" w:space="0" w:color="auto"/>
            <w:bottom w:val="none" w:sz="0" w:space="0" w:color="auto"/>
            <w:right w:val="none" w:sz="0" w:space="0" w:color="auto"/>
          </w:divBdr>
        </w:div>
        <w:div w:id="1996949891">
          <w:marLeft w:val="446"/>
          <w:marRight w:val="0"/>
          <w:marTop w:val="0"/>
          <w:marBottom w:val="0"/>
          <w:divBdr>
            <w:top w:val="none" w:sz="0" w:space="0" w:color="auto"/>
            <w:left w:val="none" w:sz="0" w:space="0" w:color="auto"/>
            <w:bottom w:val="none" w:sz="0" w:space="0" w:color="auto"/>
            <w:right w:val="none" w:sz="0" w:space="0" w:color="auto"/>
          </w:divBdr>
        </w:div>
        <w:div w:id="946306627">
          <w:marLeft w:val="446"/>
          <w:marRight w:val="0"/>
          <w:marTop w:val="0"/>
          <w:marBottom w:val="0"/>
          <w:divBdr>
            <w:top w:val="none" w:sz="0" w:space="0" w:color="auto"/>
            <w:left w:val="none" w:sz="0" w:space="0" w:color="auto"/>
            <w:bottom w:val="none" w:sz="0" w:space="0" w:color="auto"/>
            <w:right w:val="none" w:sz="0" w:space="0" w:color="auto"/>
          </w:divBdr>
        </w:div>
        <w:div w:id="1068923495">
          <w:marLeft w:val="446"/>
          <w:marRight w:val="0"/>
          <w:marTop w:val="0"/>
          <w:marBottom w:val="0"/>
          <w:divBdr>
            <w:top w:val="none" w:sz="0" w:space="0" w:color="auto"/>
            <w:left w:val="none" w:sz="0" w:space="0" w:color="auto"/>
            <w:bottom w:val="none" w:sz="0" w:space="0" w:color="auto"/>
            <w:right w:val="none" w:sz="0" w:space="0" w:color="auto"/>
          </w:divBdr>
        </w:div>
        <w:div w:id="322468241">
          <w:marLeft w:val="446"/>
          <w:marRight w:val="0"/>
          <w:marTop w:val="0"/>
          <w:marBottom w:val="0"/>
          <w:divBdr>
            <w:top w:val="none" w:sz="0" w:space="0" w:color="auto"/>
            <w:left w:val="none" w:sz="0" w:space="0" w:color="auto"/>
            <w:bottom w:val="none" w:sz="0" w:space="0" w:color="auto"/>
            <w:right w:val="none" w:sz="0" w:space="0" w:color="auto"/>
          </w:divBdr>
        </w:div>
        <w:div w:id="1493444791">
          <w:marLeft w:val="446"/>
          <w:marRight w:val="0"/>
          <w:marTop w:val="0"/>
          <w:marBottom w:val="0"/>
          <w:divBdr>
            <w:top w:val="none" w:sz="0" w:space="0" w:color="auto"/>
            <w:left w:val="none" w:sz="0" w:space="0" w:color="auto"/>
            <w:bottom w:val="none" w:sz="0" w:space="0" w:color="auto"/>
            <w:right w:val="none" w:sz="0" w:space="0" w:color="auto"/>
          </w:divBdr>
        </w:div>
        <w:div w:id="1245146764">
          <w:marLeft w:val="446"/>
          <w:marRight w:val="0"/>
          <w:marTop w:val="0"/>
          <w:marBottom w:val="0"/>
          <w:divBdr>
            <w:top w:val="none" w:sz="0" w:space="0" w:color="auto"/>
            <w:left w:val="none" w:sz="0" w:space="0" w:color="auto"/>
            <w:bottom w:val="none" w:sz="0" w:space="0" w:color="auto"/>
            <w:right w:val="none" w:sz="0" w:space="0" w:color="auto"/>
          </w:divBdr>
        </w:div>
        <w:div w:id="1855412606">
          <w:marLeft w:val="446"/>
          <w:marRight w:val="0"/>
          <w:marTop w:val="0"/>
          <w:marBottom w:val="0"/>
          <w:divBdr>
            <w:top w:val="none" w:sz="0" w:space="0" w:color="auto"/>
            <w:left w:val="none" w:sz="0" w:space="0" w:color="auto"/>
            <w:bottom w:val="none" w:sz="0" w:space="0" w:color="auto"/>
            <w:right w:val="none" w:sz="0" w:space="0" w:color="auto"/>
          </w:divBdr>
        </w:div>
        <w:div w:id="493304431">
          <w:marLeft w:val="446"/>
          <w:marRight w:val="0"/>
          <w:marTop w:val="0"/>
          <w:marBottom w:val="0"/>
          <w:divBdr>
            <w:top w:val="none" w:sz="0" w:space="0" w:color="auto"/>
            <w:left w:val="none" w:sz="0" w:space="0" w:color="auto"/>
            <w:bottom w:val="none" w:sz="0" w:space="0" w:color="auto"/>
            <w:right w:val="none" w:sz="0" w:space="0" w:color="auto"/>
          </w:divBdr>
        </w:div>
        <w:div w:id="151718705">
          <w:marLeft w:val="446"/>
          <w:marRight w:val="0"/>
          <w:marTop w:val="0"/>
          <w:marBottom w:val="0"/>
          <w:divBdr>
            <w:top w:val="none" w:sz="0" w:space="0" w:color="auto"/>
            <w:left w:val="none" w:sz="0" w:space="0" w:color="auto"/>
            <w:bottom w:val="none" w:sz="0" w:space="0" w:color="auto"/>
            <w:right w:val="none" w:sz="0" w:space="0" w:color="auto"/>
          </w:divBdr>
        </w:div>
      </w:divsChild>
    </w:div>
    <w:div w:id="1721829157">
      <w:bodyDiv w:val="1"/>
      <w:marLeft w:val="0"/>
      <w:marRight w:val="0"/>
      <w:marTop w:val="0"/>
      <w:marBottom w:val="0"/>
      <w:divBdr>
        <w:top w:val="none" w:sz="0" w:space="0" w:color="auto"/>
        <w:left w:val="none" w:sz="0" w:space="0" w:color="auto"/>
        <w:bottom w:val="none" w:sz="0" w:space="0" w:color="auto"/>
        <w:right w:val="none" w:sz="0" w:space="0" w:color="auto"/>
      </w:divBdr>
    </w:div>
    <w:div w:id="1874537440">
      <w:bodyDiv w:val="1"/>
      <w:marLeft w:val="0"/>
      <w:marRight w:val="0"/>
      <w:marTop w:val="0"/>
      <w:marBottom w:val="0"/>
      <w:divBdr>
        <w:top w:val="none" w:sz="0" w:space="0" w:color="auto"/>
        <w:left w:val="none" w:sz="0" w:space="0" w:color="auto"/>
        <w:bottom w:val="none" w:sz="0" w:space="0" w:color="auto"/>
        <w:right w:val="none" w:sz="0" w:space="0" w:color="auto"/>
      </w:divBdr>
    </w:div>
    <w:div w:id="191458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pbt.padil.gov.au/" TargetMode="Externa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agrolluvia.com/wp-content/uploads/2010/05/Picudo-del-Algodonero-para-PECAL.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535FE-610C-4712-A3EE-6632B47EA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11</Pages>
  <Words>3590</Words>
  <Characters>19746</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Sanidad03</dc:creator>
  <cp:lastModifiedBy>gilberto GONZALEZ BARRIOS</cp:lastModifiedBy>
  <cp:revision>19</cp:revision>
  <dcterms:created xsi:type="dcterms:W3CDTF">2017-03-03T23:39:00Z</dcterms:created>
  <dcterms:modified xsi:type="dcterms:W3CDTF">2017-06-14T19:59:00Z</dcterms:modified>
</cp:coreProperties>
</file>